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C5B5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ind w:right="-14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Міністерство освіти і науки України</w:t>
      </w:r>
    </w:p>
    <w:p w14:paraId="18E693D0" w14:textId="77777777" w:rsidR="00B208D7" w:rsidRDefault="00C1149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4"/>
          <w:tab w:val="left" w:pos="864"/>
          <w:tab w:val="left" w:pos="114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Національний технічний університет</w:t>
      </w:r>
    </w:p>
    <w:p w14:paraId="60C14AFB" w14:textId="77777777" w:rsidR="00B208D7" w:rsidRDefault="00C1149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4"/>
          <w:tab w:val="left" w:pos="864"/>
          <w:tab w:val="left" w:pos="114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«Дніпровська політехніка»</w:t>
      </w:r>
    </w:p>
    <w:p w14:paraId="726676C4" w14:textId="77777777" w:rsidR="00B208D7" w:rsidRDefault="00B208D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4"/>
          <w:tab w:val="left" w:pos="864"/>
          <w:tab w:val="left" w:pos="1146"/>
        </w:tabs>
        <w:spacing w:before="120" w:after="120"/>
        <w:rPr>
          <w:color w:val="000000"/>
          <w:sz w:val="28"/>
          <w:szCs w:val="28"/>
        </w:rPr>
      </w:pPr>
    </w:p>
    <w:p w14:paraId="5FE73982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іноземних мов</w:t>
      </w:r>
    </w:p>
    <w:tbl>
      <w:tblPr>
        <w:tblStyle w:val="a5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8"/>
        <w:gridCol w:w="4926"/>
      </w:tblGrid>
      <w:tr w:rsidR="00B208D7" w14:paraId="4172D99F" w14:textId="77777777">
        <w:trPr>
          <w:trHeight w:val="1458"/>
        </w:trPr>
        <w:tc>
          <w:tcPr>
            <w:tcW w:w="4928" w:type="dxa"/>
          </w:tcPr>
          <w:p w14:paraId="44961741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25423B35" wp14:editId="16B13B54">
                  <wp:extent cx="2553970" cy="133921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970" cy="1339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14:paraId="4D06E916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color w:val="000000"/>
                <w:sz w:val="24"/>
                <w:szCs w:val="24"/>
              </w:rPr>
            </w:pPr>
          </w:p>
          <w:p w14:paraId="32AF07AA" w14:textId="77777777" w:rsidR="00B208D7" w:rsidRDefault="00C11492" w:rsidP="00B40B1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330A7F7F" wp14:editId="2AD07FEA">
                  <wp:extent cx="2638425" cy="7620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27273"/>
                          <a:stretch/>
                        </pic:blipFill>
                        <pic:spPr bwMode="auto">
                          <a:xfrm>
                            <a:off x="0" y="0"/>
                            <a:ext cx="2638425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28CDFB" w14:textId="6EE047E8" w:rsidR="00A11844" w:rsidRPr="00A11844" w:rsidRDefault="00A118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A11844">
              <w:rPr>
                <w:color w:val="000000"/>
                <w:sz w:val="24"/>
                <w:szCs w:val="24"/>
              </w:rPr>
              <w:t>«</w:t>
            </w:r>
            <w:r w:rsidRPr="00A11844">
              <w:rPr>
                <w:color w:val="000000"/>
                <w:sz w:val="24"/>
                <w:szCs w:val="24"/>
                <w:lang w:val="ru-RU"/>
              </w:rPr>
              <w:t>0</w:t>
            </w:r>
            <w:r w:rsidR="007342C6">
              <w:rPr>
                <w:color w:val="000000"/>
                <w:sz w:val="24"/>
                <w:szCs w:val="24"/>
                <w:lang w:val="ru-RU"/>
              </w:rPr>
              <w:t>1</w:t>
            </w:r>
            <w:r w:rsidRPr="00A11844">
              <w:rPr>
                <w:color w:val="000000"/>
                <w:sz w:val="24"/>
                <w:szCs w:val="24"/>
              </w:rPr>
              <w:t xml:space="preserve">»  </w:t>
            </w:r>
            <w:r w:rsidR="007342C6">
              <w:rPr>
                <w:color w:val="000000"/>
                <w:sz w:val="24"/>
                <w:szCs w:val="24"/>
              </w:rPr>
              <w:t>верес</w:t>
            </w:r>
            <w:r w:rsidRPr="00A11844">
              <w:rPr>
                <w:color w:val="000000"/>
                <w:sz w:val="24"/>
                <w:szCs w:val="24"/>
              </w:rPr>
              <w:t>ня  2022 року</w:t>
            </w:r>
          </w:p>
        </w:tc>
      </w:tr>
    </w:tbl>
    <w:p w14:paraId="6E136E84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РОБОЧА ПРОГРАМА НАВЧАЛЬНОЇ ДИСЦИПЛІНИ</w:t>
      </w:r>
    </w:p>
    <w:p w14:paraId="7A83C246" w14:textId="3B7BFA1E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Іноземна мова для професійної </w:t>
      </w:r>
      <w:r w:rsidR="005C44CE">
        <w:rPr>
          <w:b/>
          <w:color w:val="000000"/>
          <w:sz w:val="28"/>
          <w:szCs w:val="28"/>
        </w:rPr>
        <w:t>діяльності</w:t>
      </w:r>
      <w:r>
        <w:rPr>
          <w:b/>
          <w:color w:val="000000"/>
          <w:sz w:val="28"/>
          <w:szCs w:val="28"/>
        </w:rPr>
        <w:t xml:space="preserve"> </w:t>
      </w:r>
    </w:p>
    <w:p w14:paraId="2BC0EF3E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(англійська/німецька/французька)</w:t>
      </w:r>
      <w:r>
        <w:rPr>
          <w:color w:val="000000"/>
          <w:sz w:val="28"/>
          <w:szCs w:val="28"/>
        </w:rPr>
        <w:t>»</w:t>
      </w:r>
    </w:p>
    <w:p w14:paraId="23A6E216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spacing w:line="216" w:lineRule="auto"/>
        <w:ind w:firstLine="284"/>
        <w:rPr>
          <w:color w:val="000000"/>
          <w:sz w:val="22"/>
          <w:szCs w:val="22"/>
        </w:rPr>
      </w:pPr>
    </w:p>
    <w:tbl>
      <w:tblPr>
        <w:tblStyle w:val="a6"/>
        <w:tblW w:w="7370" w:type="dxa"/>
        <w:tblInd w:w="1445" w:type="dxa"/>
        <w:tblLayout w:type="fixed"/>
        <w:tblLook w:val="0000" w:firstRow="0" w:lastRow="0" w:firstColumn="0" w:lastColumn="0" w:noHBand="0" w:noVBand="0"/>
      </w:tblPr>
      <w:tblGrid>
        <w:gridCol w:w="3402"/>
        <w:gridCol w:w="3968"/>
      </w:tblGrid>
      <w:tr w:rsidR="00B208D7" w14:paraId="0EAEBED6" w14:textId="77777777" w:rsidTr="00AD5D1F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43C212F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Галузь знань …………….…</w:t>
            </w:r>
          </w:p>
        </w:tc>
        <w:tc>
          <w:tcPr>
            <w:tcW w:w="3968" w:type="dxa"/>
            <w:tcMar>
              <w:left w:w="28" w:type="dxa"/>
              <w:right w:w="28" w:type="dxa"/>
            </w:tcMar>
            <w:vAlign w:val="center"/>
          </w:tcPr>
          <w:p w14:paraId="21D1F4F2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«Управління та  адміністрування »</w:t>
            </w:r>
          </w:p>
        </w:tc>
      </w:tr>
      <w:tr w:rsidR="00B208D7" w14:paraId="64689476" w14:textId="77777777" w:rsidTr="00AD5D1F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0DBBFD4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Спеціальність ……………...</w:t>
            </w:r>
          </w:p>
        </w:tc>
        <w:tc>
          <w:tcPr>
            <w:tcW w:w="3968" w:type="dxa"/>
            <w:tcMar>
              <w:left w:w="28" w:type="dxa"/>
              <w:right w:w="28" w:type="dxa"/>
            </w:tcMar>
            <w:vAlign w:val="center"/>
          </w:tcPr>
          <w:p w14:paraId="695B08AC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 «Фінанси, банківська справа та страхування»</w:t>
            </w:r>
          </w:p>
        </w:tc>
      </w:tr>
      <w:tr w:rsidR="00B208D7" w14:paraId="1F993528" w14:textId="77777777" w:rsidTr="00AD5D1F">
        <w:trPr>
          <w:trHeight w:val="626"/>
        </w:trPr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1B1454E0" w14:textId="22651B92" w:rsidR="00B208D7" w:rsidRDefault="00AD5D1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C11492">
              <w:rPr>
                <w:color w:val="000000"/>
                <w:sz w:val="24"/>
                <w:szCs w:val="24"/>
              </w:rPr>
              <w:t>світ</w:t>
            </w:r>
            <w:r>
              <w:rPr>
                <w:color w:val="000000"/>
                <w:sz w:val="24"/>
                <w:szCs w:val="24"/>
              </w:rPr>
              <w:t>ній рівень</w:t>
            </w:r>
            <w:r w:rsidR="00C11492">
              <w:rPr>
                <w:color w:val="000000"/>
                <w:sz w:val="24"/>
                <w:szCs w:val="24"/>
              </w:rPr>
              <w:t>…………….</w:t>
            </w:r>
          </w:p>
          <w:p w14:paraId="7608DF54" w14:textId="3F657F70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tcMar>
              <w:left w:w="28" w:type="dxa"/>
              <w:right w:w="28" w:type="dxa"/>
            </w:tcMar>
            <w:vAlign w:val="center"/>
          </w:tcPr>
          <w:p w14:paraId="67C804C8" w14:textId="77777777" w:rsidR="00AD5D1F" w:rsidRDefault="00AD5D1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D6C7E12" w14:textId="7B2381EA" w:rsidR="00B208D7" w:rsidRDefault="00AD5D1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11492">
              <w:rPr>
                <w:color w:val="000000"/>
                <w:sz w:val="24"/>
                <w:szCs w:val="24"/>
              </w:rPr>
              <w:t>ругий (магістерський)</w:t>
            </w:r>
          </w:p>
          <w:p w14:paraId="2265346E" w14:textId="1C3BDBA1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208D7" w14:paraId="1CCF1809" w14:textId="77777777" w:rsidTr="00AD5D1F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3990729" w14:textId="561BC041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Освітн</w:t>
            </w:r>
            <w:r w:rsidR="00AD5D1F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програма </w:t>
            </w:r>
          </w:p>
        </w:tc>
        <w:tc>
          <w:tcPr>
            <w:tcW w:w="3968" w:type="dxa"/>
            <w:tcMar>
              <w:left w:w="28" w:type="dxa"/>
              <w:right w:w="28" w:type="dxa"/>
            </w:tcMar>
            <w:vAlign w:val="center"/>
          </w:tcPr>
          <w:p w14:paraId="30B4A29C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«Фінанси, банківська справа та страхування»</w:t>
            </w:r>
          </w:p>
        </w:tc>
      </w:tr>
      <w:tr w:rsidR="00B208D7" w14:paraId="4FDB2A30" w14:textId="77777777" w:rsidTr="00AD5D1F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480C4D11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Статус ………………………</w:t>
            </w:r>
          </w:p>
        </w:tc>
        <w:tc>
          <w:tcPr>
            <w:tcW w:w="3968" w:type="dxa"/>
            <w:tcMar>
              <w:left w:w="28" w:type="dxa"/>
              <w:right w:w="28" w:type="dxa"/>
            </w:tcMar>
            <w:vAlign w:val="center"/>
          </w:tcPr>
          <w:p w14:paraId="1AF54EC2" w14:textId="5785487D" w:rsidR="00B208D7" w:rsidRDefault="00AD5D1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D5D1F">
              <w:rPr>
                <w:color w:val="000000"/>
                <w:sz w:val="24"/>
                <w:szCs w:val="24"/>
              </w:rPr>
              <w:t>обов’язкова</w:t>
            </w:r>
          </w:p>
        </w:tc>
      </w:tr>
      <w:tr w:rsidR="00B208D7" w14:paraId="000AEDE5" w14:textId="77777777" w:rsidTr="00AD5D1F">
        <w:tc>
          <w:tcPr>
            <w:tcW w:w="3402" w:type="dxa"/>
            <w:tcMar>
              <w:left w:w="28" w:type="dxa"/>
              <w:right w:w="28" w:type="dxa"/>
            </w:tcMar>
          </w:tcPr>
          <w:p w14:paraId="25EE58BE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Загальний обсяг ..………….</w:t>
            </w:r>
          </w:p>
        </w:tc>
        <w:tc>
          <w:tcPr>
            <w:tcW w:w="3968" w:type="dxa"/>
            <w:tcMar>
              <w:left w:w="28" w:type="dxa"/>
              <w:right w:w="28" w:type="dxa"/>
            </w:tcMar>
          </w:tcPr>
          <w:p w14:paraId="43CF3AAE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кредитів ЄКТС (180 годин)</w:t>
            </w:r>
          </w:p>
        </w:tc>
      </w:tr>
      <w:tr w:rsidR="00B208D7" w14:paraId="4E19AE0F" w14:textId="77777777" w:rsidTr="00AD5D1F">
        <w:tc>
          <w:tcPr>
            <w:tcW w:w="3402" w:type="dxa"/>
            <w:tcMar>
              <w:left w:w="28" w:type="dxa"/>
              <w:right w:w="28" w:type="dxa"/>
            </w:tcMar>
          </w:tcPr>
          <w:p w14:paraId="3E552503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Форма підсумкового контролю </w:t>
            </w:r>
          </w:p>
        </w:tc>
        <w:tc>
          <w:tcPr>
            <w:tcW w:w="3968" w:type="dxa"/>
            <w:tcMar>
              <w:left w:w="28" w:type="dxa"/>
              <w:right w:w="28" w:type="dxa"/>
            </w:tcMar>
          </w:tcPr>
          <w:p w14:paraId="6379AE1E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Іспит</w:t>
            </w:r>
          </w:p>
        </w:tc>
      </w:tr>
      <w:tr w:rsidR="00B208D7" w14:paraId="3892A20C" w14:textId="77777777" w:rsidTr="00AD5D1F">
        <w:tc>
          <w:tcPr>
            <w:tcW w:w="3402" w:type="dxa"/>
            <w:tcMar>
              <w:left w:w="28" w:type="dxa"/>
              <w:right w:w="28" w:type="dxa"/>
            </w:tcMar>
          </w:tcPr>
          <w:p w14:paraId="4A374446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Термін викладання ………..</w:t>
            </w:r>
          </w:p>
        </w:tc>
        <w:tc>
          <w:tcPr>
            <w:tcW w:w="3968" w:type="dxa"/>
            <w:tcMar>
              <w:left w:w="28" w:type="dxa"/>
              <w:right w:w="28" w:type="dxa"/>
            </w:tcMar>
          </w:tcPr>
          <w:p w14:paraId="45430E91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1-й та 2-й семестри</w:t>
            </w:r>
          </w:p>
        </w:tc>
      </w:tr>
      <w:tr w:rsidR="00B208D7" w14:paraId="4C5E4944" w14:textId="77777777" w:rsidTr="00AD5D1F">
        <w:tc>
          <w:tcPr>
            <w:tcW w:w="3402" w:type="dxa"/>
            <w:tcMar>
              <w:left w:w="28" w:type="dxa"/>
              <w:right w:w="28" w:type="dxa"/>
            </w:tcMar>
          </w:tcPr>
          <w:p w14:paraId="6C5F8A3D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Мова викладання …………….</w:t>
            </w:r>
          </w:p>
        </w:tc>
        <w:tc>
          <w:tcPr>
            <w:tcW w:w="3968" w:type="dxa"/>
            <w:tcMar>
              <w:left w:w="28" w:type="dxa"/>
              <w:right w:w="28" w:type="dxa"/>
            </w:tcMar>
          </w:tcPr>
          <w:p w14:paraId="284724DF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англійська/німецька/французька</w:t>
            </w:r>
          </w:p>
        </w:tc>
      </w:tr>
    </w:tbl>
    <w:p w14:paraId="582D8FC4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spacing w:before="80"/>
        <w:rPr>
          <w:color w:val="000000"/>
          <w:sz w:val="24"/>
          <w:szCs w:val="24"/>
        </w:rPr>
      </w:pPr>
    </w:p>
    <w:p w14:paraId="66F138C7" w14:textId="45795ED0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spacing w:before="80"/>
        <w:ind w:firstLine="1843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Викладач: </w:t>
      </w:r>
      <w:proofErr w:type="spellStart"/>
      <w:r w:rsidR="00C624FC" w:rsidRPr="001E3C62">
        <w:rPr>
          <w:color w:val="000000"/>
          <w:sz w:val="24"/>
          <w:szCs w:val="24"/>
        </w:rPr>
        <w:t>ст.викл</w:t>
      </w:r>
      <w:proofErr w:type="spellEnd"/>
      <w:r w:rsidR="00C624FC" w:rsidRPr="001E3C62">
        <w:rPr>
          <w:color w:val="000000"/>
          <w:sz w:val="24"/>
          <w:szCs w:val="24"/>
        </w:rPr>
        <w:t>. Нечай Н.М.</w:t>
      </w:r>
    </w:p>
    <w:p w14:paraId="4F1C1DAF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04AB91ED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ind w:left="113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Пролонговано: на 20___/20___ </w:t>
      </w:r>
      <w:proofErr w:type="spellStart"/>
      <w:r>
        <w:rPr>
          <w:color w:val="000000"/>
          <w:sz w:val="22"/>
          <w:szCs w:val="22"/>
        </w:rPr>
        <w:t>н.р</w:t>
      </w:r>
      <w:proofErr w:type="spellEnd"/>
      <w:r>
        <w:rPr>
          <w:color w:val="000000"/>
          <w:sz w:val="22"/>
          <w:szCs w:val="22"/>
        </w:rPr>
        <w:t>. __________(___________) «__»___ 20__р.</w:t>
      </w:r>
    </w:p>
    <w:p w14:paraId="4509F249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ind w:left="1134"/>
        <w:jc w:val="center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 xml:space="preserve">                                              (підпис, ПІБ, дата)</w:t>
      </w:r>
    </w:p>
    <w:p w14:paraId="29A0B569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ind w:left="113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на 20___/20___ </w:t>
      </w:r>
      <w:proofErr w:type="spellStart"/>
      <w:r>
        <w:rPr>
          <w:color w:val="000000"/>
          <w:sz w:val="22"/>
          <w:szCs w:val="22"/>
        </w:rPr>
        <w:t>н.р</w:t>
      </w:r>
      <w:proofErr w:type="spellEnd"/>
      <w:r>
        <w:rPr>
          <w:color w:val="000000"/>
          <w:sz w:val="22"/>
          <w:szCs w:val="22"/>
        </w:rPr>
        <w:t>. __________(___________) «__»___ 20__р.</w:t>
      </w:r>
    </w:p>
    <w:p w14:paraId="155C3D49" w14:textId="281FB851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ind w:left="1134"/>
        <w:jc w:val="center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 xml:space="preserve">                                         (підпис, ПІБ, дата)</w:t>
      </w:r>
    </w:p>
    <w:p w14:paraId="63EED03E" w14:textId="5BB7CC0A" w:rsidR="00B77573" w:rsidRDefault="00B77573">
      <w:pPr>
        <w:pStyle w:val="10"/>
        <w:pBdr>
          <w:top w:val="nil"/>
          <w:left w:val="nil"/>
          <w:bottom w:val="nil"/>
          <w:right w:val="nil"/>
          <w:between w:val="nil"/>
        </w:pBdr>
        <w:ind w:left="1134"/>
        <w:jc w:val="center"/>
        <w:rPr>
          <w:color w:val="000000"/>
          <w:sz w:val="22"/>
          <w:szCs w:val="22"/>
          <w:vertAlign w:val="superscript"/>
        </w:rPr>
      </w:pPr>
    </w:p>
    <w:p w14:paraId="351B7C97" w14:textId="7A878857" w:rsidR="00B77573" w:rsidRDefault="00B77573">
      <w:pPr>
        <w:pStyle w:val="10"/>
        <w:pBdr>
          <w:top w:val="nil"/>
          <w:left w:val="nil"/>
          <w:bottom w:val="nil"/>
          <w:right w:val="nil"/>
          <w:between w:val="nil"/>
        </w:pBdr>
        <w:ind w:left="1134"/>
        <w:jc w:val="center"/>
        <w:rPr>
          <w:color w:val="000000"/>
          <w:sz w:val="22"/>
          <w:szCs w:val="22"/>
          <w:vertAlign w:val="superscript"/>
        </w:rPr>
      </w:pPr>
    </w:p>
    <w:p w14:paraId="3C86697E" w14:textId="0B89D23B" w:rsidR="00B77573" w:rsidRDefault="00B77573">
      <w:pPr>
        <w:pStyle w:val="10"/>
        <w:pBdr>
          <w:top w:val="nil"/>
          <w:left w:val="nil"/>
          <w:bottom w:val="nil"/>
          <w:right w:val="nil"/>
          <w:between w:val="nil"/>
        </w:pBdr>
        <w:ind w:left="1134"/>
        <w:jc w:val="center"/>
        <w:rPr>
          <w:color w:val="000000"/>
          <w:sz w:val="22"/>
          <w:szCs w:val="22"/>
          <w:vertAlign w:val="superscript"/>
        </w:rPr>
      </w:pPr>
    </w:p>
    <w:p w14:paraId="4152D18A" w14:textId="213D6623" w:rsidR="00B77573" w:rsidRDefault="00B77573">
      <w:pPr>
        <w:pStyle w:val="10"/>
        <w:pBdr>
          <w:top w:val="nil"/>
          <w:left w:val="nil"/>
          <w:bottom w:val="nil"/>
          <w:right w:val="nil"/>
          <w:between w:val="nil"/>
        </w:pBdr>
        <w:ind w:left="1134"/>
        <w:jc w:val="center"/>
        <w:rPr>
          <w:color w:val="000000"/>
          <w:sz w:val="22"/>
          <w:szCs w:val="22"/>
          <w:vertAlign w:val="superscript"/>
        </w:rPr>
      </w:pPr>
    </w:p>
    <w:p w14:paraId="4B841FBC" w14:textId="26C25307" w:rsidR="00B77573" w:rsidRDefault="00B77573">
      <w:pPr>
        <w:pStyle w:val="10"/>
        <w:pBdr>
          <w:top w:val="nil"/>
          <w:left w:val="nil"/>
          <w:bottom w:val="nil"/>
          <w:right w:val="nil"/>
          <w:between w:val="nil"/>
        </w:pBdr>
        <w:ind w:left="1134"/>
        <w:jc w:val="center"/>
        <w:rPr>
          <w:color w:val="000000"/>
          <w:sz w:val="22"/>
          <w:szCs w:val="22"/>
          <w:vertAlign w:val="superscript"/>
        </w:rPr>
      </w:pPr>
    </w:p>
    <w:p w14:paraId="07F80452" w14:textId="50CA69EC" w:rsidR="00B77573" w:rsidRDefault="00B77573">
      <w:pPr>
        <w:pStyle w:val="10"/>
        <w:pBdr>
          <w:top w:val="nil"/>
          <w:left w:val="nil"/>
          <w:bottom w:val="nil"/>
          <w:right w:val="nil"/>
          <w:between w:val="nil"/>
        </w:pBdr>
        <w:ind w:left="1134"/>
        <w:jc w:val="center"/>
        <w:rPr>
          <w:color w:val="000000"/>
          <w:sz w:val="22"/>
          <w:szCs w:val="22"/>
          <w:vertAlign w:val="superscript"/>
        </w:rPr>
      </w:pPr>
    </w:p>
    <w:p w14:paraId="004E5C0E" w14:textId="592E25FA" w:rsidR="00B77573" w:rsidRDefault="00B77573">
      <w:pPr>
        <w:pStyle w:val="10"/>
        <w:pBdr>
          <w:top w:val="nil"/>
          <w:left w:val="nil"/>
          <w:bottom w:val="nil"/>
          <w:right w:val="nil"/>
          <w:between w:val="nil"/>
        </w:pBdr>
        <w:ind w:left="1134"/>
        <w:jc w:val="center"/>
        <w:rPr>
          <w:color w:val="000000"/>
          <w:sz w:val="22"/>
          <w:szCs w:val="22"/>
          <w:vertAlign w:val="superscript"/>
        </w:rPr>
      </w:pPr>
    </w:p>
    <w:p w14:paraId="5A73DE0F" w14:textId="2A1ABF71" w:rsidR="00B77573" w:rsidRDefault="00B77573">
      <w:pPr>
        <w:pStyle w:val="10"/>
        <w:pBdr>
          <w:top w:val="nil"/>
          <w:left w:val="nil"/>
          <w:bottom w:val="nil"/>
          <w:right w:val="nil"/>
          <w:between w:val="nil"/>
        </w:pBdr>
        <w:ind w:left="1134"/>
        <w:jc w:val="center"/>
        <w:rPr>
          <w:color w:val="000000"/>
          <w:sz w:val="22"/>
          <w:szCs w:val="22"/>
          <w:vertAlign w:val="superscript"/>
        </w:rPr>
      </w:pPr>
    </w:p>
    <w:p w14:paraId="5F2F0B4B" w14:textId="2AD133C2" w:rsidR="00B77573" w:rsidRDefault="00B77573">
      <w:pPr>
        <w:pStyle w:val="10"/>
        <w:pBdr>
          <w:top w:val="nil"/>
          <w:left w:val="nil"/>
          <w:bottom w:val="nil"/>
          <w:right w:val="nil"/>
          <w:between w:val="nil"/>
        </w:pBdr>
        <w:ind w:left="1134"/>
        <w:jc w:val="center"/>
        <w:rPr>
          <w:color w:val="000000"/>
          <w:sz w:val="22"/>
          <w:szCs w:val="22"/>
          <w:vertAlign w:val="superscript"/>
        </w:rPr>
      </w:pPr>
    </w:p>
    <w:p w14:paraId="36BB6874" w14:textId="4EA2EED9" w:rsidR="00B77573" w:rsidRDefault="00B77573">
      <w:pPr>
        <w:pStyle w:val="10"/>
        <w:pBdr>
          <w:top w:val="nil"/>
          <w:left w:val="nil"/>
          <w:bottom w:val="nil"/>
          <w:right w:val="nil"/>
          <w:between w:val="nil"/>
        </w:pBdr>
        <w:ind w:left="1134"/>
        <w:jc w:val="center"/>
        <w:rPr>
          <w:color w:val="000000"/>
          <w:sz w:val="22"/>
          <w:szCs w:val="22"/>
          <w:vertAlign w:val="superscript"/>
        </w:rPr>
      </w:pPr>
    </w:p>
    <w:p w14:paraId="5BB1EA53" w14:textId="537756C8" w:rsidR="00B77573" w:rsidRDefault="00B77573">
      <w:pPr>
        <w:pStyle w:val="10"/>
        <w:pBdr>
          <w:top w:val="nil"/>
          <w:left w:val="nil"/>
          <w:bottom w:val="nil"/>
          <w:right w:val="nil"/>
          <w:between w:val="nil"/>
        </w:pBdr>
        <w:ind w:left="1134"/>
        <w:jc w:val="center"/>
        <w:rPr>
          <w:color w:val="000000"/>
          <w:sz w:val="22"/>
          <w:szCs w:val="22"/>
          <w:vertAlign w:val="superscript"/>
        </w:rPr>
      </w:pPr>
    </w:p>
    <w:p w14:paraId="5ED9EA4A" w14:textId="77777777" w:rsidR="00B77573" w:rsidRPr="003A4AAB" w:rsidRDefault="00B77573" w:rsidP="00B77573">
      <w:pPr>
        <w:tabs>
          <w:tab w:val="left" w:pos="4253"/>
        </w:tabs>
        <w:jc w:val="center"/>
        <w:rPr>
          <w:bCs/>
          <w:color w:val="000000"/>
          <w:sz w:val="28"/>
          <w:szCs w:val="28"/>
        </w:rPr>
      </w:pPr>
      <w:r w:rsidRPr="003A4AAB">
        <w:rPr>
          <w:bCs/>
          <w:color w:val="000000"/>
          <w:sz w:val="28"/>
          <w:szCs w:val="28"/>
        </w:rPr>
        <w:t>Дніпро</w:t>
      </w:r>
    </w:p>
    <w:p w14:paraId="68FE102B" w14:textId="77777777" w:rsidR="00B77573" w:rsidRPr="003A4AAB" w:rsidRDefault="00B77573" w:rsidP="00B77573">
      <w:pPr>
        <w:tabs>
          <w:tab w:val="left" w:pos="4253"/>
        </w:tabs>
        <w:jc w:val="center"/>
        <w:rPr>
          <w:bCs/>
          <w:color w:val="000000"/>
          <w:sz w:val="28"/>
          <w:szCs w:val="28"/>
        </w:rPr>
      </w:pPr>
      <w:r w:rsidRPr="003A4AAB">
        <w:rPr>
          <w:bCs/>
          <w:color w:val="000000"/>
          <w:sz w:val="28"/>
          <w:szCs w:val="28"/>
        </w:rPr>
        <w:t>НТУ «ДП»</w:t>
      </w:r>
    </w:p>
    <w:p w14:paraId="0EA7DF95" w14:textId="5AEA88F9" w:rsidR="00B208D7" w:rsidRDefault="00B77573" w:rsidP="00B7757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"/>
          <w:szCs w:val="2"/>
        </w:rPr>
      </w:pPr>
      <w:r w:rsidRPr="003A4AAB">
        <w:rPr>
          <w:bCs/>
          <w:color w:val="000000"/>
          <w:sz w:val="28"/>
          <w:szCs w:val="28"/>
        </w:rPr>
        <w:t>2022</w:t>
      </w:r>
    </w:p>
    <w:p w14:paraId="5939043C" w14:textId="77777777" w:rsidR="00B208D7" w:rsidRDefault="00B208D7">
      <w:pPr>
        <w:pStyle w:val="10"/>
        <w:pageBreakBefore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8"/>
          <w:szCs w:val="28"/>
        </w:rPr>
      </w:pPr>
    </w:p>
    <w:p w14:paraId="7B6458F8" w14:textId="73DB9EC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Робоча програма навчальної дисципліни «Іноземна мова для професійної </w:t>
      </w:r>
      <w:r w:rsidR="00C47A4D">
        <w:rPr>
          <w:color w:val="000000"/>
          <w:sz w:val="28"/>
          <w:szCs w:val="28"/>
        </w:rPr>
        <w:t>діяльності</w:t>
      </w:r>
      <w:r>
        <w:rPr>
          <w:color w:val="000000"/>
          <w:sz w:val="28"/>
          <w:szCs w:val="28"/>
        </w:rPr>
        <w:t xml:space="preserve"> (англійська/німецька/французька)» для магістрів спеціальності 072 «Фінанси, банківська справа та страхування» / </w:t>
      </w:r>
      <w:proofErr w:type="spellStart"/>
      <w:r>
        <w:rPr>
          <w:color w:val="000000"/>
          <w:sz w:val="28"/>
          <w:szCs w:val="28"/>
        </w:rPr>
        <w:t>Нац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техн</w:t>
      </w:r>
      <w:proofErr w:type="spellEnd"/>
      <w:r>
        <w:rPr>
          <w:color w:val="000000"/>
          <w:sz w:val="28"/>
          <w:szCs w:val="28"/>
        </w:rPr>
        <w:t>. ун-т. «Дніпровська політехніка», каф. іноземних мов – Д.: НТУ «ДП», 202</w:t>
      </w:r>
      <w:r w:rsidR="00B7757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– 15 с.</w:t>
      </w:r>
    </w:p>
    <w:p w14:paraId="53B626DE" w14:textId="17D3FF9C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Розробники – </w:t>
      </w:r>
      <w:r w:rsidRPr="009D562C">
        <w:rPr>
          <w:color w:val="000000"/>
          <w:sz w:val="28"/>
          <w:szCs w:val="28"/>
        </w:rPr>
        <w:t xml:space="preserve">проф. </w:t>
      </w:r>
      <w:proofErr w:type="spellStart"/>
      <w:r w:rsidRPr="009D562C">
        <w:rPr>
          <w:color w:val="000000"/>
          <w:sz w:val="28"/>
          <w:szCs w:val="28"/>
        </w:rPr>
        <w:t>Кострицька</w:t>
      </w:r>
      <w:proofErr w:type="spellEnd"/>
      <w:r w:rsidRPr="009D562C">
        <w:rPr>
          <w:color w:val="000000"/>
          <w:sz w:val="28"/>
          <w:szCs w:val="28"/>
        </w:rPr>
        <w:t xml:space="preserve"> С.І., доц. </w:t>
      </w:r>
      <w:proofErr w:type="spellStart"/>
      <w:r w:rsidRPr="009D562C">
        <w:rPr>
          <w:color w:val="000000"/>
          <w:sz w:val="28"/>
          <w:szCs w:val="28"/>
        </w:rPr>
        <w:t>Зуєнок</w:t>
      </w:r>
      <w:proofErr w:type="spellEnd"/>
      <w:r w:rsidRPr="009D562C">
        <w:rPr>
          <w:color w:val="000000"/>
          <w:sz w:val="28"/>
          <w:szCs w:val="28"/>
        </w:rPr>
        <w:t xml:space="preserve"> І.І., ст. </w:t>
      </w:r>
      <w:proofErr w:type="spellStart"/>
      <w:r w:rsidRPr="009D562C">
        <w:rPr>
          <w:color w:val="000000"/>
          <w:sz w:val="28"/>
          <w:szCs w:val="28"/>
        </w:rPr>
        <w:t>викл</w:t>
      </w:r>
      <w:proofErr w:type="spellEnd"/>
      <w:r w:rsidRPr="009D562C">
        <w:rPr>
          <w:color w:val="000000"/>
          <w:sz w:val="28"/>
          <w:szCs w:val="28"/>
        </w:rPr>
        <w:t xml:space="preserve">. </w:t>
      </w:r>
      <w:r w:rsidR="00B77573" w:rsidRPr="009D562C">
        <w:rPr>
          <w:color w:val="000000"/>
          <w:sz w:val="28"/>
          <w:szCs w:val="28"/>
        </w:rPr>
        <w:t>Нечай Н.М</w:t>
      </w:r>
      <w:r w:rsidRPr="009D562C">
        <w:rPr>
          <w:color w:val="000000"/>
          <w:sz w:val="28"/>
          <w:szCs w:val="28"/>
        </w:rPr>
        <w:t xml:space="preserve">., </w:t>
      </w:r>
      <w:r w:rsidRPr="001E3C62">
        <w:rPr>
          <w:color w:val="000000"/>
          <w:sz w:val="28"/>
          <w:szCs w:val="28"/>
        </w:rPr>
        <w:t>доц. Яременко І.А</w:t>
      </w:r>
      <w:r w:rsidRPr="009D562C">
        <w:rPr>
          <w:color w:val="000000"/>
          <w:sz w:val="28"/>
          <w:szCs w:val="28"/>
        </w:rPr>
        <w:t>.</w:t>
      </w:r>
      <w:r w:rsidR="009D562C" w:rsidRPr="009D562C">
        <w:rPr>
          <w:color w:val="000000"/>
          <w:sz w:val="28"/>
          <w:szCs w:val="28"/>
        </w:rPr>
        <w:t>(німецька мова)</w:t>
      </w:r>
      <w:r w:rsidRPr="009D562C">
        <w:rPr>
          <w:color w:val="000000"/>
          <w:sz w:val="28"/>
          <w:szCs w:val="28"/>
        </w:rPr>
        <w:t>,</w:t>
      </w:r>
      <w:r w:rsidRPr="001E3C62">
        <w:rPr>
          <w:color w:val="000000"/>
          <w:sz w:val="28"/>
          <w:szCs w:val="28"/>
        </w:rPr>
        <w:t xml:space="preserve"> </w:t>
      </w:r>
      <w:proofErr w:type="spellStart"/>
      <w:r w:rsidRPr="001E3C62">
        <w:rPr>
          <w:color w:val="000000"/>
          <w:sz w:val="28"/>
          <w:szCs w:val="28"/>
        </w:rPr>
        <w:t>викл</w:t>
      </w:r>
      <w:proofErr w:type="spellEnd"/>
      <w:r w:rsidRPr="001E3C62">
        <w:rPr>
          <w:color w:val="000000"/>
          <w:sz w:val="28"/>
          <w:szCs w:val="28"/>
        </w:rPr>
        <w:t xml:space="preserve">. </w:t>
      </w:r>
      <w:proofErr w:type="spellStart"/>
      <w:r w:rsidRPr="001E3C62">
        <w:rPr>
          <w:color w:val="000000"/>
          <w:sz w:val="28"/>
          <w:szCs w:val="28"/>
        </w:rPr>
        <w:t>Солдатенко</w:t>
      </w:r>
      <w:proofErr w:type="spellEnd"/>
      <w:r w:rsidRPr="001E3C62">
        <w:rPr>
          <w:color w:val="000000"/>
          <w:sz w:val="28"/>
          <w:szCs w:val="28"/>
        </w:rPr>
        <w:t xml:space="preserve"> Є.В.</w:t>
      </w:r>
      <w:r w:rsidR="009D562C">
        <w:rPr>
          <w:color w:val="000000"/>
          <w:sz w:val="28"/>
          <w:szCs w:val="28"/>
        </w:rPr>
        <w:t xml:space="preserve"> (французька мова)</w:t>
      </w:r>
    </w:p>
    <w:p w14:paraId="0DFDE765" w14:textId="77777777" w:rsidR="00B208D7" w:rsidRPr="009D562C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color w:val="000000"/>
          <w:sz w:val="24"/>
          <w:szCs w:val="24"/>
          <w:lang w:val="ru-UA"/>
        </w:rPr>
      </w:pPr>
    </w:p>
    <w:p w14:paraId="60A2D1E0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Робоча програма регламентує:</w:t>
      </w:r>
    </w:p>
    <w:p w14:paraId="615A6374" w14:textId="77777777" w:rsidR="00B208D7" w:rsidRDefault="00C1149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  <w:sz w:val="28"/>
          <w:szCs w:val="28"/>
        </w:rPr>
        <w:t>мету дисципліни;</w:t>
      </w:r>
    </w:p>
    <w:p w14:paraId="63A63440" w14:textId="77777777" w:rsidR="00B208D7" w:rsidRDefault="00C1149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14:paraId="7A2F76A7" w14:textId="77777777" w:rsidR="00B208D7" w:rsidRDefault="00C1149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базові дисципліни;</w:t>
      </w:r>
    </w:p>
    <w:p w14:paraId="09E7EB18" w14:textId="77777777" w:rsidR="00B208D7" w:rsidRDefault="00C1149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обсяг і розподіл за формами організації освітнього процесу та видами навчальних занять;</w:t>
      </w:r>
    </w:p>
    <w:p w14:paraId="2132A61A" w14:textId="77777777" w:rsidR="00B208D7" w:rsidRDefault="00C1149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програму дисципліни (тематичний план за видами навчальних занять);</w:t>
      </w:r>
    </w:p>
    <w:p w14:paraId="2F1AF7A2" w14:textId="77777777" w:rsidR="00B208D7" w:rsidRDefault="00C1149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14:paraId="389AC091" w14:textId="77777777" w:rsidR="00B208D7" w:rsidRDefault="00C1149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інструменти, обладнання та програмне забезпечення;</w:t>
      </w:r>
    </w:p>
    <w:p w14:paraId="23DA55CA" w14:textId="77777777" w:rsidR="00B208D7" w:rsidRDefault="00C1149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рекомендовані джерела інформації.</w:t>
      </w:r>
    </w:p>
    <w:p w14:paraId="0A19FB6E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8"/>
          <w:szCs w:val="28"/>
        </w:rPr>
      </w:pPr>
    </w:p>
    <w:p w14:paraId="21CF64A8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160"/>
        </w:tabs>
        <w:spacing w:before="120" w:line="23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Робоча програма призначена для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спеціальності.</w:t>
      </w:r>
    </w:p>
    <w:p w14:paraId="2C5555A0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before="240" w:after="240" w:line="230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Робоча програма буде корисна для формування змісту підвищення кваліфікації науково-педагогічних працівників кафедр університету.</w:t>
      </w:r>
    </w:p>
    <w:p w14:paraId="6E8C9126" w14:textId="07EADC8A" w:rsidR="00D96CD6" w:rsidRPr="00C51EE5" w:rsidRDefault="00D96CD6" w:rsidP="00D96CD6">
      <w:pPr>
        <w:suppressLineNumbers/>
        <w:suppressAutoHyphens/>
        <w:autoSpaceDE w:val="0"/>
        <w:autoSpaceDN w:val="0"/>
        <w:ind w:firstLine="567"/>
        <w:jc w:val="both"/>
        <w:rPr>
          <w:i/>
          <w:color w:val="000000"/>
          <w:sz w:val="28"/>
          <w:szCs w:val="28"/>
        </w:rPr>
      </w:pPr>
      <w:bookmarkStart w:id="0" w:name="_Hlk112411365"/>
      <w:r w:rsidRPr="00C51EE5">
        <w:rPr>
          <w:color w:val="000000"/>
          <w:sz w:val="28"/>
          <w:szCs w:val="28"/>
        </w:rPr>
        <w:t xml:space="preserve">Погоджено рішенням науково-методичної комісії спеціальності 072 «Фінанси, банківська справа та страхування» (протокол №9/2 від 27.07.2022 р.). </w:t>
      </w:r>
      <w:r w:rsidRPr="004930E6">
        <w:rPr>
          <w:color w:val="000000"/>
          <w:sz w:val="28"/>
          <w:szCs w:val="28"/>
        </w:rPr>
        <w:t>Затверджено на засіданні кафедри іноземних мов (протокол №</w:t>
      </w:r>
      <w:r w:rsidR="00702BFE" w:rsidRPr="004930E6">
        <w:rPr>
          <w:color w:val="000000"/>
          <w:sz w:val="28"/>
          <w:szCs w:val="28"/>
        </w:rPr>
        <w:t>1</w:t>
      </w:r>
      <w:r w:rsidR="00A20CA3">
        <w:rPr>
          <w:color w:val="000000"/>
          <w:sz w:val="28"/>
          <w:szCs w:val="28"/>
          <w:lang w:val="ru-UA"/>
        </w:rPr>
        <w:t>0</w:t>
      </w:r>
      <w:r w:rsidRPr="004930E6">
        <w:rPr>
          <w:color w:val="000000"/>
          <w:sz w:val="28"/>
          <w:szCs w:val="28"/>
        </w:rPr>
        <w:t xml:space="preserve"> від </w:t>
      </w:r>
      <w:r w:rsidR="00702BFE" w:rsidRPr="004930E6">
        <w:rPr>
          <w:color w:val="000000"/>
          <w:sz w:val="28"/>
          <w:szCs w:val="28"/>
        </w:rPr>
        <w:t>01</w:t>
      </w:r>
      <w:r w:rsidRPr="004930E6">
        <w:rPr>
          <w:color w:val="000000"/>
          <w:sz w:val="28"/>
          <w:szCs w:val="28"/>
        </w:rPr>
        <w:t>.</w:t>
      </w:r>
      <w:r w:rsidR="00702BFE" w:rsidRPr="004930E6">
        <w:rPr>
          <w:color w:val="000000"/>
          <w:sz w:val="28"/>
          <w:szCs w:val="28"/>
        </w:rPr>
        <w:t>09</w:t>
      </w:r>
      <w:r w:rsidRPr="004930E6">
        <w:rPr>
          <w:color w:val="000000"/>
          <w:sz w:val="28"/>
          <w:szCs w:val="28"/>
        </w:rPr>
        <w:t>.2022 р.).</w:t>
      </w:r>
      <w:bookmarkEnd w:id="0"/>
    </w:p>
    <w:p w14:paraId="60C2B7BC" w14:textId="77777777" w:rsidR="00B208D7" w:rsidRPr="00A20CA3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spacing w:after="240"/>
        <w:ind w:firstLine="561"/>
        <w:jc w:val="both"/>
        <w:rPr>
          <w:color w:val="000000"/>
          <w:sz w:val="28"/>
          <w:szCs w:val="28"/>
        </w:rPr>
      </w:pPr>
    </w:p>
    <w:p w14:paraId="2DB88E01" w14:textId="77777777" w:rsidR="00B208D7" w:rsidRDefault="00C11492">
      <w:pPr>
        <w:pStyle w:val="10"/>
        <w:keepNext/>
        <w:keepLines/>
        <w:pageBreakBefore/>
        <w:pBdr>
          <w:top w:val="nil"/>
          <w:left w:val="nil"/>
          <w:bottom w:val="nil"/>
          <w:right w:val="nil"/>
          <w:between w:val="nil"/>
        </w:pBdr>
        <w:spacing w:after="120" w:line="257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ЗМІСТ</w:t>
      </w:r>
    </w:p>
    <w:sdt>
      <w:sdtPr>
        <w:id w:val="23008735"/>
        <w:docPartObj>
          <w:docPartGallery w:val="Table of Contents"/>
          <w:docPartUnique/>
        </w:docPartObj>
      </w:sdtPr>
      <w:sdtEndPr>
        <w:rPr>
          <w:color w:val="000000" w:themeColor="text1"/>
        </w:rPr>
      </w:sdtEndPr>
      <w:sdtContent>
        <w:p w14:paraId="1C2C8D37" w14:textId="77777777" w:rsidR="00B208D7" w:rsidRPr="00D96CD6" w:rsidRDefault="00B208D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rPr>
              <w:color w:val="000000" w:themeColor="text1"/>
              <w:sz w:val="28"/>
              <w:szCs w:val="28"/>
            </w:rPr>
          </w:pPr>
          <w:r w:rsidRPr="00D96CD6">
            <w:rPr>
              <w:color w:val="000000" w:themeColor="text1"/>
            </w:rPr>
            <w:fldChar w:fldCharType="begin"/>
          </w:r>
          <w:r w:rsidR="00C11492" w:rsidRPr="00D96CD6">
            <w:rPr>
              <w:color w:val="000000" w:themeColor="text1"/>
            </w:rPr>
            <w:instrText xml:space="preserve"> TOC \h \u \z </w:instrText>
          </w:r>
          <w:r w:rsidRPr="00D96CD6">
            <w:rPr>
              <w:color w:val="000000" w:themeColor="text1"/>
            </w:rPr>
            <w:fldChar w:fldCharType="separate"/>
          </w:r>
          <w:hyperlink w:anchor="_gjdgxs">
            <w:r w:rsidR="00C11492" w:rsidRPr="00D96CD6">
              <w:rPr>
                <w:b/>
                <w:color w:val="000000" w:themeColor="text1"/>
                <w:sz w:val="28"/>
                <w:szCs w:val="28"/>
              </w:rPr>
              <w:t>ЗМІСТ</w:t>
            </w:r>
          </w:hyperlink>
          <w:hyperlink w:anchor="_gjdgxs">
            <w:r w:rsidR="00C11492" w:rsidRPr="00D96CD6">
              <w:rPr>
                <w:color w:val="000000" w:themeColor="text1"/>
                <w:sz w:val="28"/>
                <w:szCs w:val="28"/>
              </w:rPr>
              <w:tab/>
              <w:t>3</w:t>
            </w:r>
          </w:hyperlink>
        </w:p>
        <w:p w14:paraId="74322A14" w14:textId="77777777" w:rsidR="00B208D7" w:rsidRPr="00D96CD6" w:rsidRDefault="00000000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rPr>
              <w:color w:val="000000" w:themeColor="text1"/>
              <w:sz w:val="28"/>
              <w:szCs w:val="28"/>
            </w:rPr>
          </w:pPr>
          <w:hyperlink w:anchor="_1fob9te">
            <w:r w:rsidR="00C11492" w:rsidRPr="00D96CD6">
              <w:rPr>
                <w:b/>
                <w:color w:val="000000" w:themeColor="text1"/>
                <w:sz w:val="28"/>
                <w:szCs w:val="28"/>
              </w:rPr>
              <w:t>1 МЕТА НАВЧАЛЬНОЇ ДИЦИПЛІНИ</w:t>
            </w:r>
          </w:hyperlink>
          <w:hyperlink w:anchor="_1fob9te">
            <w:r w:rsidR="00C11492" w:rsidRPr="00D96CD6">
              <w:rPr>
                <w:color w:val="000000" w:themeColor="text1"/>
                <w:sz w:val="28"/>
                <w:szCs w:val="28"/>
              </w:rPr>
              <w:tab/>
              <w:t>4</w:t>
            </w:r>
          </w:hyperlink>
        </w:p>
        <w:p w14:paraId="43853CD3" w14:textId="77777777" w:rsidR="00B208D7" w:rsidRPr="00D96CD6" w:rsidRDefault="00000000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rPr>
              <w:color w:val="000000" w:themeColor="text1"/>
              <w:sz w:val="28"/>
              <w:szCs w:val="28"/>
            </w:rPr>
          </w:pPr>
          <w:hyperlink w:anchor="_3znysh7">
            <w:r w:rsidR="00C11492" w:rsidRPr="00D96CD6">
              <w:rPr>
                <w:b/>
                <w:color w:val="000000" w:themeColor="text1"/>
                <w:sz w:val="28"/>
                <w:szCs w:val="28"/>
              </w:rPr>
              <w:t>2 ОЧІКУВАНІ ДИСЦИПЛІНАРНІ РЕЗУЛЬТАТИ НАВЧАННЯ</w:t>
            </w:r>
          </w:hyperlink>
          <w:hyperlink w:anchor="_3znysh7">
            <w:r w:rsidR="00C11492" w:rsidRPr="00D96CD6">
              <w:rPr>
                <w:color w:val="000000" w:themeColor="text1"/>
                <w:sz w:val="28"/>
                <w:szCs w:val="28"/>
              </w:rPr>
              <w:tab/>
              <w:t>4</w:t>
            </w:r>
          </w:hyperlink>
        </w:p>
        <w:p w14:paraId="697B325B" w14:textId="77777777" w:rsidR="00B208D7" w:rsidRPr="00D96CD6" w:rsidRDefault="00000000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rPr>
              <w:color w:val="000000" w:themeColor="text1"/>
              <w:sz w:val="28"/>
              <w:szCs w:val="28"/>
            </w:rPr>
          </w:pPr>
          <w:hyperlink w:anchor="_2et92p0">
            <w:r w:rsidR="00C11492" w:rsidRPr="00D96CD6">
              <w:rPr>
                <w:b/>
                <w:color w:val="000000" w:themeColor="text1"/>
                <w:sz w:val="28"/>
                <w:szCs w:val="28"/>
              </w:rPr>
              <w:t>3 БАЗОВІ ДИСЦИПЛІНИ</w:t>
            </w:r>
          </w:hyperlink>
          <w:hyperlink w:anchor="_2et92p0">
            <w:r w:rsidR="00C11492" w:rsidRPr="00D96CD6">
              <w:rPr>
                <w:color w:val="000000" w:themeColor="text1"/>
                <w:sz w:val="28"/>
                <w:szCs w:val="28"/>
              </w:rPr>
              <w:tab/>
              <w:t>5</w:t>
            </w:r>
          </w:hyperlink>
        </w:p>
        <w:p w14:paraId="3647C6BE" w14:textId="77777777" w:rsidR="00B208D7" w:rsidRPr="00D96CD6" w:rsidRDefault="00000000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rPr>
              <w:color w:val="000000" w:themeColor="text1"/>
              <w:sz w:val="28"/>
              <w:szCs w:val="28"/>
            </w:rPr>
          </w:pPr>
          <w:hyperlink w:anchor="_tyjcwt">
            <w:r w:rsidR="00C11492" w:rsidRPr="00D96CD6">
              <w:rPr>
                <w:b/>
                <w:color w:val="000000" w:themeColor="text1"/>
                <w:sz w:val="28"/>
                <w:szCs w:val="28"/>
              </w:rPr>
              <w:t>4 ОБСЯГ І РОЗПОДІЛ ЗА ФОРМАМИ ОРГАНІЗАЦІЇ ОСВІТНЬОГО ПРОЦЕСУ ТА ВИДАМИ НАВЧАЛЬНИХ ЗАНЯТЬ</w:t>
            </w:r>
          </w:hyperlink>
          <w:hyperlink w:anchor="_tyjcwt">
            <w:r w:rsidR="00C11492" w:rsidRPr="00D96CD6">
              <w:rPr>
                <w:color w:val="000000" w:themeColor="text1"/>
                <w:sz w:val="28"/>
                <w:szCs w:val="28"/>
              </w:rPr>
              <w:tab/>
              <w:t>5</w:t>
            </w:r>
          </w:hyperlink>
        </w:p>
        <w:p w14:paraId="7AA04043" w14:textId="77777777" w:rsidR="00B208D7" w:rsidRPr="00D96CD6" w:rsidRDefault="00000000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rPr>
              <w:color w:val="000000" w:themeColor="text1"/>
              <w:sz w:val="28"/>
              <w:szCs w:val="28"/>
            </w:rPr>
          </w:pPr>
          <w:hyperlink w:anchor="_3dy6vkm">
            <w:r w:rsidR="00C11492" w:rsidRPr="00D96CD6">
              <w:rPr>
                <w:b/>
                <w:color w:val="000000" w:themeColor="text1"/>
                <w:sz w:val="28"/>
                <w:szCs w:val="28"/>
              </w:rPr>
              <w:t>5 ПРОГРАМА ДИСЦИПЛІНИ ЗА ВИДАМИ НАВЧАЛЬНИХ ЗАНЯТЬ</w:t>
            </w:r>
          </w:hyperlink>
          <w:hyperlink w:anchor="_3dy6vkm">
            <w:r w:rsidR="00C11492" w:rsidRPr="00D96CD6">
              <w:rPr>
                <w:color w:val="000000" w:themeColor="text1"/>
                <w:sz w:val="28"/>
                <w:szCs w:val="28"/>
              </w:rPr>
              <w:tab/>
              <w:t>5</w:t>
            </w:r>
          </w:hyperlink>
        </w:p>
        <w:p w14:paraId="70CE30FD" w14:textId="77777777" w:rsidR="00B208D7" w:rsidRPr="00D96CD6" w:rsidRDefault="00000000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rPr>
              <w:color w:val="000000" w:themeColor="text1"/>
              <w:sz w:val="28"/>
              <w:szCs w:val="28"/>
            </w:rPr>
          </w:pPr>
          <w:hyperlink w:anchor="_1t3h5sf">
            <w:r w:rsidR="00C11492" w:rsidRPr="00D96CD6">
              <w:rPr>
                <w:b/>
                <w:color w:val="000000" w:themeColor="text1"/>
                <w:sz w:val="28"/>
                <w:szCs w:val="28"/>
              </w:rPr>
              <w:t>6. ОЦІНЮВАННЯ РЕЗУЛЬТАТІВ НАВЧАННЯ</w:t>
            </w:r>
          </w:hyperlink>
          <w:hyperlink w:anchor="_1t3h5sf">
            <w:r w:rsidR="00C11492" w:rsidRPr="00D96CD6">
              <w:rPr>
                <w:color w:val="000000" w:themeColor="text1"/>
                <w:sz w:val="28"/>
                <w:szCs w:val="28"/>
              </w:rPr>
              <w:tab/>
              <w:t>7</w:t>
            </w:r>
          </w:hyperlink>
        </w:p>
        <w:p w14:paraId="313A546B" w14:textId="77777777" w:rsidR="00B208D7" w:rsidRPr="00D96CD6" w:rsidRDefault="00000000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rPr>
              <w:color w:val="000000" w:themeColor="text1"/>
              <w:sz w:val="28"/>
              <w:szCs w:val="28"/>
            </w:rPr>
          </w:pPr>
          <w:hyperlink w:anchor="_4d34og8">
            <w:r w:rsidR="00C11492" w:rsidRPr="00D96CD6">
              <w:rPr>
                <w:b/>
                <w:color w:val="000000" w:themeColor="text1"/>
                <w:sz w:val="28"/>
                <w:szCs w:val="28"/>
              </w:rPr>
              <w:t>6.1 Шкали</w:t>
            </w:r>
          </w:hyperlink>
          <w:hyperlink w:anchor="_4d34og8">
            <w:r w:rsidR="00C11492" w:rsidRPr="00D96CD6">
              <w:rPr>
                <w:color w:val="000000" w:themeColor="text1"/>
                <w:sz w:val="28"/>
                <w:szCs w:val="28"/>
              </w:rPr>
              <w:tab/>
              <w:t>7</w:t>
            </w:r>
          </w:hyperlink>
        </w:p>
        <w:p w14:paraId="25C5661D" w14:textId="77777777" w:rsidR="00B208D7" w:rsidRPr="00D96CD6" w:rsidRDefault="00000000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rPr>
              <w:color w:val="000000" w:themeColor="text1"/>
              <w:sz w:val="28"/>
              <w:szCs w:val="28"/>
            </w:rPr>
          </w:pPr>
          <w:hyperlink w:anchor="_2s8eyo1">
            <w:r w:rsidR="00C11492" w:rsidRPr="00D96CD6">
              <w:rPr>
                <w:b/>
                <w:color w:val="000000" w:themeColor="text1"/>
                <w:sz w:val="28"/>
                <w:szCs w:val="28"/>
              </w:rPr>
              <w:t>6.2 Засоби та процедури</w:t>
            </w:r>
          </w:hyperlink>
          <w:hyperlink w:anchor="_2s8eyo1">
            <w:r w:rsidR="00C11492" w:rsidRPr="00D96CD6">
              <w:rPr>
                <w:color w:val="000000" w:themeColor="text1"/>
                <w:sz w:val="28"/>
                <w:szCs w:val="28"/>
              </w:rPr>
              <w:tab/>
              <w:t>7</w:t>
            </w:r>
          </w:hyperlink>
        </w:p>
        <w:p w14:paraId="20EB26D3" w14:textId="77777777" w:rsidR="00B208D7" w:rsidRPr="00D96CD6" w:rsidRDefault="00000000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rPr>
              <w:color w:val="000000" w:themeColor="text1"/>
              <w:sz w:val="28"/>
              <w:szCs w:val="28"/>
            </w:rPr>
          </w:pPr>
          <w:hyperlink w:anchor="_17dp8vu">
            <w:r w:rsidR="00C11492" w:rsidRPr="00D96CD6">
              <w:rPr>
                <w:b/>
                <w:color w:val="000000" w:themeColor="text1"/>
                <w:sz w:val="28"/>
                <w:szCs w:val="28"/>
              </w:rPr>
              <w:t>6.3 Критерії</w:t>
            </w:r>
          </w:hyperlink>
          <w:hyperlink w:anchor="_17dp8vu">
            <w:r w:rsidR="00C11492" w:rsidRPr="00D96CD6">
              <w:rPr>
                <w:color w:val="000000" w:themeColor="text1"/>
                <w:sz w:val="28"/>
                <w:szCs w:val="28"/>
              </w:rPr>
              <w:tab/>
              <w:t>8</w:t>
            </w:r>
          </w:hyperlink>
        </w:p>
        <w:p w14:paraId="783D40A5" w14:textId="77777777" w:rsidR="00B208D7" w:rsidRPr="00D96CD6" w:rsidRDefault="00000000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rPr>
              <w:color w:val="000000" w:themeColor="text1"/>
              <w:sz w:val="28"/>
              <w:szCs w:val="28"/>
            </w:rPr>
          </w:pPr>
          <w:hyperlink w:anchor="_3rdcrjn">
            <w:r w:rsidR="00C11492" w:rsidRPr="00D96CD6">
              <w:rPr>
                <w:b/>
                <w:color w:val="000000" w:themeColor="text1"/>
                <w:sz w:val="28"/>
                <w:szCs w:val="28"/>
              </w:rPr>
              <w:t>7 ІНСТРУМЕНТИ, ОБЛАДНАННЯ ТА ПРОГРАМНЕ ЗАБЕЗПЕЧЕННЯ</w:t>
            </w:r>
          </w:hyperlink>
          <w:hyperlink w:anchor="_3rdcrjn">
            <w:r w:rsidR="00C11492" w:rsidRPr="00D96CD6">
              <w:rPr>
                <w:color w:val="000000" w:themeColor="text1"/>
                <w:sz w:val="28"/>
                <w:szCs w:val="28"/>
              </w:rPr>
              <w:tab/>
              <w:t>11</w:t>
            </w:r>
          </w:hyperlink>
        </w:p>
        <w:p w14:paraId="60E5EB88" w14:textId="77777777" w:rsidR="00B208D7" w:rsidRPr="00D96CD6" w:rsidRDefault="00000000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rPr>
              <w:color w:val="000000" w:themeColor="text1"/>
              <w:sz w:val="28"/>
              <w:szCs w:val="28"/>
            </w:rPr>
          </w:pPr>
          <w:hyperlink w:anchor="_26in1rg">
            <w:r w:rsidR="00C11492" w:rsidRPr="00D96CD6">
              <w:rPr>
                <w:b/>
                <w:color w:val="000000" w:themeColor="text1"/>
                <w:sz w:val="28"/>
                <w:szCs w:val="28"/>
              </w:rPr>
              <w:t>8 РЕКОМЕНДОВАНІ ДЖЕРЕЛА ІНФОРМАЦІЇ</w:t>
            </w:r>
          </w:hyperlink>
          <w:hyperlink w:anchor="_26in1rg">
            <w:r w:rsidR="00C11492" w:rsidRPr="00D96CD6">
              <w:rPr>
                <w:color w:val="000000" w:themeColor="text1"/>
                <w:sz w:val="28"/>
                <w:szCs w:val="28"/>
              </w:rPr>
              <w:tab/>
              <w:t>11</w:t>
            </w:r>
          </w:hyperlink>
          <w:r w:rsidR="00B208D7" w:rsidRPr="00D96CD6">
            <w:rPr>
              <w:color w:val="000000" w:themeColor="text1"/>
            </w:rPr>
            <w:fldChar w:fldCharType="end"/>
          </w:r>
        </w:p>
      </w:sdtContent>
    </w:sdt>
    <w:p w14:paraId="6F89A854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bookmarkStart w:id="1" w:name="_30j0zll" w:colFirst="0" w:colLast="0"/>
      <w:bookmarkEnd w:id="1"/>
    </w:p>
    <w:p w14:paraId="0F0B9C40" w14:textId="77777777" w:rsidR="00B208D7" w:rsidRDefault="00C11492">
      <w:pPr>
        <w:pStyle w:val="10"/>
        <w:keepNext/>
        <w:keepLines/>
        <w:pageBreakBefore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color w:val="2F5496"/>
          <w:sz w:val="32"/>
          <w:szCs w:val="32"/>
        </w:rPr>
      </w:pPr>
      <w:r>
        <w:rPr>
          <w:b/>
          <w:color w:val="000000"/>
          <w:sz w:val="28"/>
          <w:szCs w:val="28"/>
        </w:rPr>
        <w:lastRenderedPageBreak/>
        <w:t>1 МЕТА НАВЧАЛЬНОЇ ДИЦИПЛІНИ</w:t>
      </w:r>
    </w:p>
    <w:p w14:paraId="4B75EEEF" w14:textId="1CE5B7D8" w:rsidR="00B208D7" w:rsidRDefault="00C1149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jc w:val="both"/>
        <w:rPr>
          <w:color w:val="000000"/>
          <w:sz w:val="28"/>
          <w:szCs w:val="28"/>
        </w:rPr>
      </w:pPr>
      <w:bookmarkStart w:id="2" w:name="_lnxbz9" w:colFirst="0" w:colLast="0"/>
      <w:bookmarkEnd w:id="2"/>
      <w:r>
        <w:rPr>
          <w:color w:val="000000"/>
          <w:sz w:val="28"/>
          <w:szCs w:val="28"/>
        </w:rPr>
        <w:t>В освітньо-</w:t>
      </w:r>
      <w:r w:rsidR="00C624FC">
        <w:rPr>
          <w:color w:val="000000"/>
          <w:sz w:val="28"/>
          <w:szCs w:val="28"/>
        </w:rPr>
        <w:t>професійн</w:t>
      </w:r>
      <w:r>
        <w:rPr>
          <w:color w:val="000000"/>
          <w:sz w:val="28"/>
          <w:szCs w:val="28"/>
        </w:rPr>
        <w:t>ій програмі спеціальності 072 «Фінанси, банківська справа та страхування»</w:t>
      </w:r>
      <w:r w:rsidR="00C624FC">
        <w:rPr>
          <w:color w:val="000000"/>
          <w:sz w:val="28"/>
          <w:szCs w:val="28"/>
        </w:rPr>
        <w:t xml:space="preserve"> </w:t>
      </w:r>
      <w:r w:rsidR="00C624FC" w:rsidRPr="003A4AAB">
        <w:rPr>
          <w:color w:val="000000"/>
          <w:spacing w:val="-6"/>
          <w:sz w:val="28"/>
          <w:szCs w:val="28"/>
        </w:rPr>
        <w:t>другого (магістерського) рівня</w:t>
      </w:r>
      <w:r>
        <w:rPr>
          <w:color w:val="000000"/>
          <w:sz w:val="28"/>
          <w:szCs w:val="28"/>
        </w:rPr>
        <w:t xml:space="preserve"> здійснено розподіл програмних результатів навчання (ПР) за організаційними формами освітнього процесу. Зокрема, до дисципліни З1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«Іноземна мова для професійної діяльності (англійська/німецька/французька)» віднесено такі результати навчання:</w:t>
      </w:r>
    </w:p>
    <w:tbl>
      <w:tblPr>
        <w:tblStyle w:val="a7"/>
        <w:tblW w:w="955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"/>
        <w:gridCol w:w="8657"/>
      </w:tblGrid>
      <w:tr w:rsidR="00B208D7" w14:paraId="3489C825" w14:textId="77777777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C1CB2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ПР05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9249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Вільно спілкуватися іноземною мовою усно і письмово з професійних та наукових питань, презентувати і обговорювати результати досліджень.</w:t>
            </w:r>
          </w:p>
        </w:tc>
      </w:tr>
    </w:tbl>
    <w:p w14:paraId="24D0142D" w14:textId="77777777" w:rsidR="00B208D7" w:rsidRDefault="00B208D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14:paraId="5DA2C8EE" w14:textId="77777777" w:rsidR="00B208D7" w:rsidRDefault="00C1149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Мета</w:t>
      </w:r>
      <w:r>
        <w:rPr>
          <w:color w:val="000000"/>
          <w:sz w:val="28"/>
          <w:szCs w:val="28"/>
        </w:rPr>
        <w:t xml:space="preserve"> дисципліни полягає у оволодінні теоретичними знаннями та практичними навичками щодо англомовного спілкування в типових академічних і професійних ситуаціях шляхом формування комунікативної мовленнєвої компетентності на рівні В2 за Глобальною шкалою (ЗЄР, 2018), який забезпечує можливість спілкування у професійному середовищі, визначати та розв’язувати складні задачі і проблеми,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використовувати </w:t>
      </w:r>
      <w:proofErr w:type="spellStart"/>
      <w:r>
        <w:rPr>
          <w:color w:val="000000"/>
          <w:sz w:val="28"/>
          <w:szCs w:val="28"/>
        </w:rPr>
        <w:t>професійно</w:t>
      </w:r>
      <w:proofErr w:type="spellEnd"/>
      <w:r>
        <w:rPr>
          <w:color w:val="000000"/>
          <w:sz w:val="28"/>
          <w:szCs w:val="28"/>
        </w:rPr>
        <w:t xml:space="preserve">-профільовані знання, уміння й навички в галузі фундаментальних розділів економіки та менеджменту для прийняття обґрунтованих управлінських рішень в сфері логістики, застосовувати базові знання професії на практиці або у процесі навчання, що передбачає проведення досліджень та/або  впровадження інноваційних рішень в умовах невизначеності. </w:t>
      </w:r>
    </w:p>
    <w:p w14:paraId="49033059" w14:textId="77777777" w:rsidR="00B208D7" w:rsidRDefault="00C1149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bookmarkStart w:id="3" w:name="_35nkun2" w:colFirst="0" w:colLast="0"/>
      <w:bookmarkEnd w:id="3"/>
      <w:r>
        <w:rPr>
          <w:color w:val="000000"/>
          <w:sz w:val="28"/>
          <w:szCs w:val="28"/>
        </w:rPr>
        <w:t>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критерієм.</w:t>
      </w:r>
    </w:p>
    <w:p w14:paraId="1A6290AA" w14:textId="77777777" w:rsidR="00B208D7" w:rsidRDefault="00C11492">
      <w:pPr>
        <w:pStyle w:val="10"/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 ОЧІКУВАНІ ДИСЦИПЛІНАРНІ РЕЗУЛЬТАТИ НАВЧАННЯ</w:t>
      </w:r>
    </w:p>
    <w:p w14:paraId="5254846D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8"/>
        <w:tblW w:w="96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0"/>
        <w:gridCol w:w="1392"/>
        <w:gridCol w:w="7305"/>
      </w:tblGrid>
      <w:tr w:rsidR="00B208D7" w14:paraId="3782741B" w14:textId="77777777">
        <w:trPr>
          <w:cantSplit/>
          <w:tblHeader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92C0F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Шифр</w:t>
            </w:r>
          </w:p>
          <w:p w14:paraId="50CBE27C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ПРН</w:t>
            </w:r>
          </w:p>
        </w:tc>
        <w:tc>
          <w:tcPr>
            <w:tcW w:w="8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A13D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Дисциплінарні результати навчання (ДРН)</w:t>
            </w:r>
          </w:p>
        </w:tc>
      </w:tr>
      <w:tr w:rsidR="00B208D7" w14:paraId="6F8A53BF" w14:textId="77777777">
        <w:trPr>
          <w:cantSplit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D0C92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811EE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шифр ДРН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CFF3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</w:t>
            </w:r>
          </w:p>
        </w:tc>
      </w:tr>
      <w:tr w:rsidR="00B208D7" w14:paraId="57466BB7" w14:textId="77777777">
        <w:trPr>
          <w:cantSplit/>
          <w:trHeight w:val="1114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BC89D" w14:textId="77777777" w:rsidR="00B208D7" w:rsidRDefault="00C11492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ПР05</w:t>
            </w:r>
          </w:p>
          <w:p w14:paraId="470BFD2F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1FCDF39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D0C5DCE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E778857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AB67002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3F3E70D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EF3ADF8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565F189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2F00B16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DE5F734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A493FD0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21D1B4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7769047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  <w:p w14:paraId="5A89BBDF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  <w:p w14:paraId="70F9502C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ПР05</w:t>
            </w:r>
          </w:p>
          <w:p w14:paraId="278592FC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  <w:p w14:paraId="4A648FB5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  <w:p w14:paraId="0EE9FB82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  <w:p w14:paraId="41625B28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  <w:p w14:paraId="754FD875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  <w:p w14:paraId="132FF2EC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7094C" w14:textId="757AB05D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ПР05</w:t>
            </w:r>
            <w:r w:rsidR="00D96CD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З1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7FFA" w14:textId="77777777" w:rsidR="00B208D7" w:rsidRDefault="00C114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демонструвати вміння організовувати та здійснювати ефективні комунікації всередині колективу, з представниками різних професійних груп та в міжнародному контексті використовуючи необхідні мовленнєві, мовні та комунікаційні вміння, навички і стратегії.</w:t>
            </w:r>
          </w:p>
        </w:tc>
      </w:tr>
      <w:tr w:rsidR="00B208D7" w14:paraId="1C688D8F" w14:textId="77777777">
        <w:trPr>
          <w:cantSplit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F39C6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84928" w14:textId="6DE2AD6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ПР05</w:t>
            </w:r>
            <w:r w:rsidR="00D96CD6">
              <w:rPr>
                <w:color w:val="000000"/>
                <w:sz w:val="24"/>
                <w:szCs w:val="24"/>
              </w:rPr>
              <w:t>.2-</w:t>
            </w:r>
            <w:r>
              <w:rPr>
                <w:color w:val="000000"/>
                <w:sz w:val="24"/>
                <w:szCs w:val="24"/>
              </w:rPr>
              <w:t>З1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B5068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вміти підтримувати розмову та аргументувати відносно тем, що обговорюються під час дискусій та семінарів, представляти та обґрунтовувати свої погляди на теми обговорення, використовуючи мовні форми, властиві для ведення дискусій</w:t>
            </w:r>
          </w:p>
        </w:tc>
      </w:tr>
      <w:tr w:rsidR="00B208D7" w14:paraId="5C864357" w14:textId="77777777">
        <w:trPr>
          <w:cantSplit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B7073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5F340" w14:textId="7CD75AFA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ПР05</w:t>
            </w:r>
            <w:r w:rsidR="00D96CD6">
              <w:rPr>
                <w:color w:val="000000"/>
                <w:sz w:val="24"/>
                <w:szCs w:val="24"/>
              </w:rPr>
              <w:t>.3-</w:t>
            </w:r>
            <w:r>
              <w:rPr>
                <w:color w:val="000000"/>
                <w:sz w:val="24"/>
                <w:szCs w:val="24"/>
              </w:rPr>
              <w:t>З</w:t>
            </w:r>
            <w:r w:rsidR="00D96C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A14F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вміти складати реферати-огляди прочитаного, бібліографію у відповідності до міжнародних вимог і сучасних систем оформлення бібліографії</w:t>
            </w:r>
          </w:p>
        </w:tc>
      </w:tr>
      <w:tr w:rsidR="00B208D7" w14:paraId="1BDF7326" w14:textId="77777777">
        <w:trPr>
          <w:cantSplit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25353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34E27" w14:textId="3DABF9C5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ПР05</w:t>
            </w:r>
            <w:r w:rsidR="00D96CD6">
              <w:rPr>
                <w:color w:val="000000"/>
                <w:sz w:val="24"/>
                <w:szCs w:val="24"/>
              </w:rPr>
              <w:t>.4-</w:t>
            </w:r>
            <w:r>
              <w:rPr>
                <w:color w:val="000000"/>
                <w:sz w:val="24"/>
                <w:szCs w:val="24"/>
              </w:rPr>
              <w:t>З</w:t>
            </w:r>
            <w:r w:rsidR="00D96C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9EE16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демонструвати вміння використовувати  широкий діапазон словникового запасу, у тому числі термінології наукової сфери та галузі навчання, і граматичні структури, необхідні для гнучкого вираження відповідних функцій та понять, а також для розуміння і продукування широкого кола текстів в професійній сфері</w:t>
            </w:r>
          </w:p>
        </w:tc>
      </w:tr>
      <w:tr w:rsidR="00B208D7" w14:paraId="278C693B" w14:textId="77777777">
        <w:trPr>
          <w:cantSplit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13246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28D7B" w14:textId="1ABB7B1F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ПР05</w:t>
            </w:r>
            <w:r w:rsidR="00D96CD6">
              <w:rPr>
                <w:color w:val="000000"/>
                <w:sz w:val="24"/>
                <w:szCs w:val="24"/>
              </w:rPr>
              <w:t>.5-</w:t>
            </w:r>
            <w:r>
              <w:rPr>
                <w:color w:val="000000"/>
                <w:sz w:val="24"/>
                <w:szCs w:val="24"/>
              </w:rPr>
              <w:t>З1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A90AA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вміти знаходити нову текстову, графічну, аудіо та відео інформацію з  питань, пов’язаних з академічною та професійною діяльністю, що міститься в іншомовних матеріалах, користуючись відповідними пошуковими методами</w:t>
            </w:r>
          </w:p>
        </w:tc>
      </w:tr>
      <w:tr w:rsidR="00B208D7" w14:paraId="01A30FCA" w14:textId="77777777">
        <w:trPr>
          <w:cantSplit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DBB00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BC7AE" w14:textId="318CAE13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ПР05</w:t>
            </w:r>
            <w:r w:rsidR="00D96CD6">
              <w:rPr>
                <w:color w:val="000000"/>
                <w:sz w:val="24"/>
                <w:szCs w:val="24"/>
              </w:rPr>
              <w:t>.6-</w:t>
            </w:r>
            <w:r>
              <w:rPr>
                <w:color w:val="000000"/>
                <w:sz w:val="24"/>
                <w:szCs w:val="24"/>
              </w:rPr>
              <w:t>З</w:t>
            </w:r>
            <w:r w:rsidR="00D96C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23BE" w14:textId="77777777" w:rsidR="00B208D7" w:rsidRPr="005E6BA8" w:rsidRDefault="00C114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вміти аналізувати інформацію з іншомовних джерел для отримання даних, необхідних для виконання загальних академічних та професійних завдань, </w:t>
            </w:r>
            <w:r w:rsidRPr="005E6BA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</w:t>
            </w:r>
            <w:r w:rsidRPr="005E6BA8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омічати сучасні тенденції розвитку</w:t>
            </w:r>
          </w:p>
          <w:p w14:paraId="0B601F72" w14:textId="77777777" w:rsidR="00B208D7" w:rsidRDefault="00C114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E6BA8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логістичних систем в міжнародному середовищі, використовувати передовий зарубіжний досвід та міжнародні стандарти в організації логістичної діяльності</w:t>
            </w:r>
          </w:p>
        </w:tc>
      </w:tr>
      <w:tr w:rsidR="00B208D7" w14:paraId="391D4B3D" w14:textId="77777777">
        <w:trPr>
          <w:cantSplit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174C6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9B935" w14:textId="148C9603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ПР05</w:t>
            </w:r>
            <w:r w:rsidR="00D96CD6">
              <w:rPr>
                <w:color w:val="000000"/>
                <w:sz w:val="24"/>
                <w:szCs w:val="24"/>
              </w:rPr>
              <w:t>.7-</w:t>
            </w:r>
            <w:r>
              <w:rPr>
                <w:color w:val="000000"/>
                <w:sz w:val="24"/>
                <w:szCs w:val="24"/>
              </w:rPr>
              <w:t>З1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ED0F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вміти викладати власні думки та аналізувати результати роботи під час нарад,  зборів та семінарів</w:t>
            </w:r>
          </w:p>
        </w:tc>
      </w:tr>
      <w:tr w:rsidR="00B208D7" w14:paraId="7DDE48FC" w14:textId="77777777">
        <w:trPr>
          <w:cantSplit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C477D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F6891" w14:textId="4F9FC5CE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ПР05</w:t>
            </w:r>
            <w:r w:rsidR="00D96CD6">
              <w:rPr>
                <w:color w:val="000000"/>
                <w:sz w:val="24"/>
                <w:szCs w:val="24"/>
              </w:rPr>
              <w:t>.8-</w:t>
            </w:r>
            <w:r>
              <w:rPr>
                <w:color w:val="000000"/>
                <w:sz w:val="24"/>
                <w:szCs w:val="24"/>
              </w:rPr>
              <w:t>З1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B5A90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демонструвати розуміння та вміння описувати графіки, таблиці, діаграми тощо, використовуючи мовні форми та граматичні структури, властиві для опису засобів візуалізації</w:t>
            </w:r>
          </w:p>
        </w:tc>
      </w:tr>
    </w:tbl>
    <w:p w14:paraId="53A2E35B" w14:textId="77777777" w:rsidR="00B208D7" w:rsidRDefault="00C11492">
      <w:pPr>
        <w:pStyle w:val="10"/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color w:val="2F5496"/>
          <w:sz w:val="32"/>
          <w:szCs w:val="32"/>
        </w:rPr>
      </w:pPr>
      <w:bookmarkStart w:id="4" w:name="_2et92p0" w:colFirst="0" w:colLast="0"/>
      <w:bookmarkEnd w:id="4"/>
      <w:r>
        <w:rPr>
          <w:b/>
          <w:color w:val="000000"/>
          <w:sz w:val="28"/>
          <w:szCs w:val="28"/>
        </w:rPr>
        <w:t xml:space="preserve">3 БАЗОВІ ДИСЦИПЛІНИ </w:t>
      </w:r>
    </w:p>
    <w:p w14:paraId="2AF904FC" w14:textId="77777777" w:rsidR="00B208D7" w:rsidRDefault="00C1149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bookmarkStart w:id="5" w:name="_tyjcwt" w:colFirst="0" w:colLast="0"/>
      <w:bookmarkEnd w:id="5"/>
      <w:r>
        <w:rPr>
          <w:color w:val="000000"/>
          <w:sz w:val="24"/>
          <w:szCs w:val="24"/>
        </w:rPr>
        <w:t>Базовими дисциплінами є дисципліни які вивчалися студентами на освітньому рівні бакалавр, що формують компетентності щодо здатності до ініціативності, відповідальності та навичок до безпечної діяльності відповідно до майбутнього профілю роботи.</w:t>
      </w:r>
    </w:p>
    <w:p w14:paraId="2E40F2BE" w14:textId="77777777" w:rsidR="00B208D7" w:rsidRDefault="00C11492">
      <w:pPr>
        <w:pStyle w:val="10"/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color w:val="2F5496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4 ОБСЯГ І РОЗПОДІЛ ЗА ФОРМАМИ ОРГАНІЗАЦІЇ ОСВІТНЬОГО ПРОЦЕСУ ТА ВИДАМИ НАВЧАЛЬНИХ ЗАНЯТЬ </w:t>
      </w:r>
    </w:p>
    <w:tbl>
      <w:tblPr>
        <w:tblStyle w:val="a9"/>
        <w:tblW w:w="98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05"/>
        <w:gridCol w:w="764"/>
        <w:gridCol w:w="1099"/>
        <w:gridCol w:w="1329"/>
        <w:gridCol w:w="1200"/>
        <w:gridCol w:w="1329"/>
        <w:gridCol w:w="1200"/>
        <w:gridCol w:w="1428"/>
      </w:tblGrid>
      <w:tr w:rsidR="00B208D7" w14:paraId="205A3F9B" w14:textId="77777777">
        <w:trPr>
          <w:cantSplit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D2989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 навчальних занять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F1D52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Обсяг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</w:rPr>
              <w:t>години</w:t>
            </w:r>
          </w:p>
        </w:tc>
        <w:tc>
          <w:tcPr>
            <w:tcW w:w="7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4C79A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Розподіл за формами навчання</w:t>
            </w:r>
            <w:r>
              <w:rPr>
                <w:i/>
                <w:color w:val="000000"/>
                <w:sz w:val="24"/>
                <w:szCs w:val="24"/>
              </w:rPr>
              <w:t>, години</w:t>
            </w:r>
          </w:p>
        </w:tc>
      </w:tr>
      <w:tr w:rsidR="00B208D7" w14:paraId="0F9331EF" w14:textId="77777777">
        <w:trPr>
          <w:cantSplit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6DCEC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62BBD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8E1FA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очна (денна)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21861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очна (вечірня)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DEB92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заочна</w:t>
            </w:r>
          </w:p>
        </w:tc>
      </w:tr>
      <w:tr w:rsidR="00B208D7" w14:paraId="3555F426" w14:textId="77777777">
        <w:trPr>
          <w:cantSplit/>
          <w:trHeight w:val="695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F54E6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8C270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81616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аудиторні заняття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403D7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40B46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аудиторні заняття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150CC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5902E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аудиторні заняття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0809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самостійна робота</w:t>
            </w:r>
          </w:p>
        </w:tc>
      </w:tr>
      <w:tr w:rsidR="00B208D7" w14:paraId="32DDE46E" w14:textId="77777777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41618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лекційні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06AB7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AB9B6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33CAD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BB693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81DD0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C8A81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5DD0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208D7" w14:paraId="6E5982A1" w14:textId="77777777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13112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практичні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4429A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BD739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C9846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A84DA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78DB8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47C52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243A2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</w:t>
            </w:r>
          </w:p>
        </w:tc>
      </w:tr>
      <w:tr w:rsidR="00B208D7" w14:paraId="6FA93BAA" w14:textId="77777777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54016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лабораторні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897E2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797BD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4F0F2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C5219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6" w:name="_1ksv4uv" w:colFirst="0" w:colLast="0"/>
            <w:bookmarkEnd w:id="6"/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66F4A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81412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6B422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208D7" w14:paraId="6C9C8E84" w14:textId="77777777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2D541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семінари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BF90D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E4AC8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79314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52377E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78C5A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03FA5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9846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208D7" w14:paraId="44631BFB" w14:textId="77777777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45D08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1D825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DCDEB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19F58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AA6E4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17450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7E1BA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B6D0C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</w:t>
            </w:r>
          </w:p>
        </w:tc>
      </w:tr>
    </w:tbl>
    <w:p w14:paraId="293555FC" w14:textId="77777777" w:rsidR="00B208D7" w:rsidRDefault="00B208D7">
      <w:pPr>
        <w:pStyle w:val="10"/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color w:val="2F5496"/>
          <w:sz w:val="32"/>
          <w:szCs w:val="32"/>
        </w:rPr>
      </w:pPr>
      <w:bookmarkStart w:id="7" w:name="_3dy6vkm" w:colFirst="0" w:colLast="0"/>
      <w:bookmarkEnd w:id="7"/>
    </w:p>
    <w:p w14:paraId="7E306A4D" w14:textId="77777777" w:rsidR="00B208D7" w:rsidRDefault="00C11492">
      <w:pPr>
        <w:pStyle w:val="10"/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color w:val="2F5496"/>
          <w:sz w:val="32"/>
          <w:szCs w:val="32"/>
        </w:rPr>
      </w:pPr>
      <w:r>
        <w:rPr>
          <w:b/>
          <w:color w:val="000000"/>
          <w:sz w:val="28"/>
          <w:szCs w:val="28"/>
        </w:rPr>
        <w:t>5 ПРОГРАМА ДИСЦИПЛІНИ ЗА ВИДАМИ НАВЧАЛЬНИХ ЗАНЯТЬ</w:t>
      </w:r>
    </w:p>
    <w:p w14:paraId="226B104C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tbl>
      <w:tblPr>
        <w:tblStyle w:val="aa"/>
        <w:tblW w:w="98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56"/>
        <w:gridCol w:w="6932"/>
        <w:gridCol w:w="1566"/>
      </w:tblGrid>
      <w:tr w:rsidR="00B208D7" w14:paraId="285EE06B" w14:textId="77777777">
        <w:trPr>
          <w:trHeight w:val="365"/>
          <w:tblHeader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D0510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Шифри</w:t>
            </w:r>
          </w:p>
          <w:p w14:paraId="0B97D4F0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ДРН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0AF6A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Види та тематика навчальних занять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4E84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Обсяг складових, </w:t>
            </w:r>
            <w:r>
              <w:rPr>
                <w:i/>
                <w:color w:val="000000"/>
                <w:sz w:val="24"/>
                <w:szCs w:val="24"/>
              </w:rPr>
              <w:t>години</w:t>
            </w:r>
          </w:p>
        </w:tc>
      </w:tr>
      <w:tr w:rsidR="00B208D7" w14:paraId="1E68CD4E" w14:textId="77777777">
        <w:trPr>
          <w:trHeight w:val="6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420C4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9EC60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ПРАКТИЧНІ</w:t>
            </w:r>
            <w:r>
              <w:rPr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EB4E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180</w:t>
            </w:r>
          </w:p>
        </w:tc>
      </w:tr>
      <w:tr w:rsidR="00B208D7" w14:paraId="1B1EBDB7" w14:textId="77777777">
        <w:trPr>
          <w:cantSplit/>
          <w:trHeight w:val="140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8E521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59AFAE1" w14:textId="077F2696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ПР05</w:t>
            </w:r>
            <w:r w:rsidR="005A3545">
              <w:rPr>
                <w:color w:val="000000"/>
                <w:sz w:val="24"/>
                <w:szCs w:val="24"/>
              </w:rPr>
              <w:t>.1-</w:t>
            </w:r>
            <w:r>
              <w:rPr>
                <w:color w:val="000000"/>
                <w:sz w:val="24"/>
                <w:szCs w:val="24"/>
              </w:rPr>
              <w:t>З</w:t>
            </w:r>
            <w:r w:rsidR="005A3545">
              <w:rPr>
                <w:color w:val="000000"/>
                <w:sz w:val="24"/>
                <w:szCs w:val="24"/>
              </w:rPr>
              <w:t>1</w:t>
            </w:r>
          </w:p>
          <w:p w14:paraId="6597660C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C32D22B" w14:textId="33F7F59A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4B5A678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C02456" w14:textId="53FEC03A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ПР05</w:t>
            </w:r>
            <w:r w:rsidR="005A3545">
              <w:rPr>
                <w:color w:val="000000"/>
                <w:sz w:val="24"/>
                <w:szCs w:val="24"/>
              </w:rPr>
              <w:t>.2-</w:t>
            </w:r>
            <w:r>
              <w:rPr>
                <w:color w:val="000000"/>
                <w:sz w:val="24"/>
                <w:szCs w:val="24"/>
              </w:rPr>
              <w:t>З1</w:t>
            </w:r>
          </w:p>
          <w:p w14:paraId="713EA971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BF748B8" w14:textId="194A4F83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ПР05</w:t>
            </w:r>
            <w:r w:rsidR="005A3545">
              <w:rPr>
                <w:color w:val="000000"/>
                <w:sz w:val="24"/>
                <w:szCs w:val="24"/>
              </w:rPr>
              <w:t>.4-</w:t>
            </w:r>
            <w:r>
              <w:rPr>
                <w:color w:val="000000"/>
                <w:sz w:val="24"/>
                <w:szCs w:val="24"/>
              </w:rPr>
              <w:t>З1</w:t>
            </w:r>
          </w:p>
          <w:p w14:paraId="28AD6747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F5FDD9F" w14:textId="739A44B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ПР05</w:t>
            </w:r>
            <w:r w:rsidR="005A3545">
              <w:rPr>
                <w:color w:val="000000"/>
                <w:sz w:val="24"/>
                <w:szCs w:val="24"/>
              </w:rPr>
              <w:t>.7-</w:t>
            </w:r>
            <w:r>
              <w:rPr>
                <w:color w:val="000000"/>
                <w:sz w:val="24"/>
                <w:szCs w:val="24"/>
              </w:rPr>
              <w:t>З1</w:t>
            </w:r>
          </w:p>
          <w:p w14:paraId="3BC5D389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10025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1. Спілкування в соціальному та академічному середовищах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48F5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</w:t>
            </w:r>
          </w:p>
        </w:tc>
      </w:tr>
      <w:tr w:rsidR="00B208D7" w14:paraId="169ECE1B" w14:textId="77777777">
        <w:trPr>
          <w:cantSplit/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0DFBD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4095C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Персональна інформація. Заповнення форм (анкет) з особистої інформації для участі в програмах обміну, грантових заявках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F500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208D7" w14:paraId="09A27480" w14:textId="77777777">
        <w:trPr>
          <w:cantSplit/>
          <w:trHeight w:val="355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591C3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EC5C946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Усний або письмовий опис навчального та професійного досвіду. Навчання впродовж життя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3755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208D7" w14:paraId="20A63403" w14:textId="77777777">
        <w:trPr>
          <w:cantSplit/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C03F4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07CFC" w14:textId="06942820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Обмін (усний або письмовий) інформацією та обговорення новин у сфери </w:t>
            </w:r>
            <w:r w:rsidR="005E6BA8">
              <w:rPr>
                <w:color w:val="000000"/>
                <w:sz w:val="24"/>
                <w:szCs w:val="24"/>
              </w:rPr>
              <w:t>економіки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A51E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208D7" w14:paraId="7BAD93FD" w14:textId="77777777">
        <w:trPr>
          <w:cantSplit/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60ED7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406FB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Спілкування в соціальних мережах та віртуальному навчальному середовищі. </w:t>
            </w:r>
            <w:proofErr w:type="spellStart"/>
            <w:r>
              <w:rPr>
                <w:color w:val="000000"/>
                <w:sz w:val="24"/>
                <w:szCs w:val="24"/>
              </w:rPr>
              <w:t>Медіаграмотність</w:t>
            </w:r>
            <w:proofErr w:type="spellEnd"/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797D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208D7" w14:paraId="314F4B11" w14:textId="77777777">
        <w:trPr>
          <w:cantSplit/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33A1C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91EE8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Телефонні розмови. Узгодження професійних питань по телефону та іншими засобами телекомунікації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A935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208D7" w14:paraId="7E90C680" w14:textId="77777777">
        <w:trPr>
          <w:cantSplit/>
          <w:trHeight w:val="24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FABE8" w14:textId="044A9A76" w:rsidR="00B208D7" w:rsidRDefault="00C11492">
            <w:pPr>
              <w:pStyle w:val="10"/>
              <w:keepNext/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ПР05</w:t>
            </w:r>
            <w:r w:rsidR="005A3545">
              <w:rPr>
                <w:color w:val="000000"/>
                <w:sz w:val="24"/>
                <w:szCs w:val="24"/>
              </w:rPr>
              <w:t>.5</w:t>
            </w:r>
            <w:r>
              <w:rPr>
                <w:color w:val="000000"/>
                <w:sz w:val="24"/>
                <w:szCs w:val="24"/>
              </w:rPr>
              <w:t>-З1</w:t>
            </w:r>
          </w:p>
          <w:p w14:paraId="7072D039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FAB1EF4" w14:textId="77777777" w:rsidR="00B208D7" w:rsidRDefault="00B208D7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4"/>
                <w:szCs w:val="24"/>
              </w:rPr>
            </w:pPr>
          </w:p>
          <w:p w14:paraId="62CF6768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9BEE8DB" w14:textId="6CEDF901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ПР05</w:t>
            </w:r>
            <w:r w:rsidR="005A3545">
              <w:rPr>
                <w:color w:val="000000"/>
                <w:sz w:val="24"/>
                <w:szCs w:val="24"/>
              </w:rPr>
              <w:t>.6-</w:t>
            </w:r>
            <w:r>
              <w:rPr>
                <w:color w:val="000000"/>
                <w:sz w:val="24"/>
                <w:szCs w:val="24"/>
              </w:rPr>
              <w:t>З1</w:t>
            </w:r>
          </w:p>
          <w:p w14:paraId="3BF7FEDD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3F92DF1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43F3A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Пошук, читання та обробка іншомовної інформації  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9B9E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</w:t>
            </w:r>
          </w:p>
        </w:tc>
      </w:tr>
      <w:tr w:rsidR="00B208D7" w14:paraId="68F51602" w14:textId="77777777">
        <w:trPr>
          <w:cantSplit/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C0EFE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7EEBB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Особливості різних жанрів та типів професійної друкованої літератури та літератури на електронних носіях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4836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208D7" w14:paraId="1DE5773F" w14:textId="77777777">
        <w:trPr>
          <w:cantSplit/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A3521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4E3C5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Пошукове читання. Стратегії пошуку та підбору професійної інформації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B98F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208D7" w14:paraId="61A6344E" w14:textId="77777777">
        <w:trPr>
          <w:cantSplit/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C6CA1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00D90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Ознайомче та оглядове читання фахових текстів на друкованих та електронних носіях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4C8B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208D7" w14:paraId="2A08426D" w14:textId="77777777">
        <w:trPr>
          <w:cantSplit/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17CF0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2CC8B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Інтерпретація візуальних засобів, що супроводжують текст (графіків, таблиць, схем, рисунків тощо)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C3AB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208D7" w14:paraId="6D8E2BF2" w14:textId="77777777">
        <w:trPr>
          <w:cantSplit/>
          <w:trHeight w:val="293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91822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F7D3C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Вивчаюче читання текстів з фаху. Читання коротких текстів: інструкцій, повідомлень, оголошень тощо.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3911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208D7" w14:paraId="09BE99C7" w14:textId="77777777">
        <w:trPr>
          <w:cantSplit/>
          <w:trHeight w:val="240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8DCE7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A7F324E" w14:textId="0B489A69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ПР05</w:t>
            </w:r>
            <w:r w:rsidR="005A3545">
              <w:rPr>
                <w:color w:val="000000"/>
                <w:sz w:val="24"/>
                <w:szCs w:val="24"/>
              </w:rPr>
              <w:t>.3-</w:t>
            </w:r>
            <w:r>
              <w:rPr>
                <w:color w:val="000000"/>
                <w:sz w:val="24"/>
                <w:szCs w:val="24"/>
              </w:rPr>
              <w:t>З1</w:t>
            </w:r>
          </w:p>
          <w:p w14:paraId="5CB9B081" w14:textId="271D397F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ПР05</w:t>
            </w:r>
            <w:r w:rsidR="005A3545">
              <w:rPr>
                <w:color w:val="000000"/>
                <w:sz w:val="24"/>
                <w:szCs w:val="24"/>
              </w:rPr>
              <w:t>.4-</w:t>
            </w:r>
            <w:r>
              <w:rPr>
                <w:color w:val="000000"/>
                <w:sz w:val="24"/>
                <w:szCs w:val="24"/>
              </w:rPr>
              <w:t>З1</w:t>
            </w:r>
          </w:p>
          <w:p w14:paraId="5AB5315C" w14:textId="4306C922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ПР05</w:t>
            </w:r>
            <w:r w:rsidR="005A3545">
              <w:rPr>
                <w:color w:val="000000"/>
                <w:sz w:val="24"/>
                <w:szCs w:val="24"/>
              </w:rPr>
              <w:t>.5-</w:t>
            </w:r>
            <w:r>
              <w:rPr>
                <w:color w:val="000000"/>
                <w:sz w:val="24"/>
                <w:szCs w:val="24"/>
              </w:rPr>
              <w:t>З1</w:t>
            </w:r>
          </w:p>
          <w:p w14:paraId="743370DC" w14:textId="4CD64B28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ПР05</w:t>
            </w:r>
            <w:r w:rsidR="005A3545">
              <w:rPr>
                <w:color w:val="000000"/>
                <w:sz w:val="24"/>
                <w:szCs w:val="24"/>
              </w:rPr>
              <w:t>.6-</w:t>
            </w:r>
            <w:r>
              <w:rPr>
                <w:color w:val="000000"/>
                <w:sz w:val="24"/>
                <w:szCs w:val="24"/>
              </w:rPr>
              <w:t>З1</w:t>
            </w:r>
          </w:p>
          <w:p w14:paraId="747D8AF9" w14:textId="132FBD98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ПР05</w:t>
            </w:r>
            <w:r w:rsidR="005A3545">
              <w:rPr>
                <w:color w:val="000000"/>
                <w:sz w:val="24"/>
                <w:szCs w:val="24"/>
              </w:rPr>
              <w:t>.7-</w:t>
            </w:r>
            <w:r>
              <w:rPr>
                <w:color w:val="000000"/>
                <w:sz w:val="24"/>
                <w:szCs w:val="24"/>
              </w:rPr>
              <w:t>З</w:t>
            </w:r>
            <w:r w:rsidR="005A3545">
              <w:rPr>
                <w:color w:val="000000"/>
                <w:sz w:val="24"/>
                <w:szCs w:val="24"/>
              </w:rPr>
              <w:t>1</w:t>
            </w:r>
          </w:p>
          <w:p w14:paraId="0F4977C2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084065A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3F45901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0073894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0126EF6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E37D479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ED83D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Іншомовне письмо у науково-професійному середовищі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4B11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</w:t>
            </w:r>
          </w:p>
        </w:tc>
      </w:tr>
      <w:tr w:rsidR="00B208D7" w14:paraId="69A2517C" w14:textId="77777777">
        <w:trPr>
          <w:cantSplit/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E2F85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2056A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Особливості формату різних жанрів та типів академічної та професійної літератури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9657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208D7" w14:paraId="4687892C" w14:textId="77777777">
        <w:trPr>
          <w:cantSplit/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CDFA3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C1EAB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Стратегії пошуку та підбору професійної інформації. Способи обробки інформації: складання нотаток, плану, облікової картки прочитаного, візуалізація тексту та складання карти мислення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77A4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208D7" w14:paraId="48B90A42" w14:textId="77777777">
        <w:trPr>
          <w:cantSplit/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63878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14B7A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Інтерпретація візуальних засобів, що супроводжують текст (графіків, таблиць, схем, рисунків тощо). Особливості опису різних видів візуалізації тексту, статистичних даних тощо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7923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208D7" w14:paraId="18FA5D57" w14:textId="77777777">
        <w:trPr>
          <w:cantSplit/>
          <w:trHeight w:val="283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B57F2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9D42C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Особливості медіації академічної інформації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A688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208D7" w14:paraId="5549B5E6" w14:textId="77777777">
        <w:trPr>
          <w:cantSplit/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B9358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06E6A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Реферування та анотування професійної літератури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8B03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208D7" w14:paraId="1AA937AC" w14:textId="77777777">
        <w:trPr>
          <w:cantSplit/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42129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8C4E2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Складання ділової документації (листів, звітів, оглядів, бізнес-планів тощо)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0BA3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208D7" w14:paraId="79532088" w14:textId="77777777">
        <w:trPr>
          <w:cantSplit/>
          <w:trHeight w:val="384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97196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31778DD" w14:textId="2FA62CD2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ПР05</w:t>
            </w:r>
            <w:r w:rsidR="005A3545">
              <w:rPr>
                <w:color w:val="000000"/>
                <w:sz w:val="24"/>
                <w:szCs w:val="24"/>
              </w:rPr>
              <w:t>.1-</w:t>
            </w:r>
            <w:r>
              <w:rPr>
                <w:color w:val="000000"/>
                <w:sz w:val="24"/>
                <w:szCs w:val="24"/>
              </w:rPr>
              <w:t>З1</w:t>
            </w:r>
          </w:p>
          <w:p w14:paraId="068462F2" w14:textId="368B2494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ПР05</w:t>
            </w:r>
            <w:r w:rsidR="005A3545">
              <w:rPr>
                <w:color w:val="000000"/>
                <w:sz w:val="24"/>
                <w:szCs w:val="24"/>
              </w:rPr>
              <w:t>.4-</w:t>
            </w:r>
            <w:r>
              <w:rPr>
                <w:color w:val="000000"/>
                <w:sz w:val="24"/>
                <w:szCs w:val="24"/>
              </w:rPr>
              <w:t>З1</w:t>
            </w:r>
          </w:p>
          <w:p w14:paraId="1FD49B48" w14:textId="205DA8DC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ПР05</w:t>
            </w:r>
            <w:r w:rsidR="005A3545">
              <w:rPr>
                <w:color w:val="000000"/>
                <w:sz w:val="24"/>
                <w:szCs w:val="24"/>
              </w:rPr>
              <w:t>.7-</w:t>
            </w:r>
            <w:r>
              <w:rPr>
                <w:color w:val="000000"/>
                <w:sz w:val="24"/>
                <w:szCs w:val="24"/>
              </w:rPr>
              <w:t>З1</w:t>
            </w:r>
          </w:p>
          <w:p w14:paraId="3A55E9EE" w14:textId="39789518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ПР05</w:t>
            </w:r>
            <w:r w:rsidR="005A3545">
              <w:rPr>
                <w:color w:val="000000"/>
                <w:sz w:val="24"/>
                <w:szCs w:val="24"/>
              </w:rPr>
              <w:t>.8-</w:t>
            </w:r>
            <w:r>
              <w:rPr>
                <w:color w:val="000000"/>
                <w:sz w:val="24"/>
                <w:szCs w:val="24"/>
              </w:rPr>
              <w:t>З1</w:t>
            </w:r>
          </w:p>
          <w:p w14:paraId="0CFC21F6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FAF8D52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CCD4A0C" w14:textId="77777777" w:rsidR="00B208D7" w:rsidRDefault="00B20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E7E3B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Проектна та повсякденна професійна діяльність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8F67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</w:t>
            </w:r>
          </w:p>
        </w:tc>
      </w:tr>
      <w:tr w:rsidR="00B208D7" w14:paraId="6F4FC80D" w14:textId="77777777">
        <w:trPr>
          <w:cantSplit/>
          <w:trHeight w:val="313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3F181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48B26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Особливості проектної діяльності. Структура проекту 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0DDE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208D7" w14:paraId="30E938BD" w14:textId="77777777">
        <w:trPr>
          <w:cantSplit/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A82B9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5D18B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Формування команд, планування заходів та завдань. Розподіл обов’язків між членами команди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8F46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208D7" w14:paraId="3FC9B7A1" w14:textId="77777777">
        <w:trPr>
          <w:cantSplit/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268FF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303A2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Визначення проблеми та мети проекту. </w:t>
            </w:r>
            <w:proofErr w:type="spellStart"/>
            <w:r>
              <w:rPr>
                <w:color w:val="000000"/>
                <w:sz w:val="24"/>
                <w:szCs w:val="24"/>
              </w:rPr>
              <w:t>Стейкхолдери</w:t>
            </w:r>
            <w:proofErr w:type="spellEnd"/>
            <w:r>
              <w:rPr>
                <w:color w:val="000000"/>
                <w:sz w:val="24"/>
                <w:szCs w:val="24"/>
              </w:rPr>
              <w:t>. Основні проектні ризики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4792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208D7" w14:paraId="41D30F9B" w14:textId="77777777">
        <w:trPr>
          <w:cantSplit/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6849D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A4ECF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Ведення обліку проектної роботи: етапи проекту та їх опис, включаючи візуальні засоби. Складання звітів про результати досліджень. Опис та інтерпретація візуальних засобів, що супроводжують текст (графіків, таблиць, схем тощо)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1185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208D7" w14:paraId="539674A2" w14:textId="77777777">
        <w:trPr>
          <w:cantSplit/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A8F04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D60E7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Загальний опис проекту. Особливості оформлення повідомлення про прочитане, про проведені наукові дослідження, опису конкретного етапу проекту, наукової роботи тощо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263B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208D7" w14:paraId="59EFEA73" w14:textId="77777777">
        <w:trPr>
          <w:cantSplit/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54477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06C5C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Створення кінцевого продукту. Підготовка письмової та усної презентації проекту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EB2C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208D7" w14:paraId="30E26828" w14:textId="77777777">
        <w:trPr>
          <w:cantSplit/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21418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9C026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Усна презентація проекту. Обговорення проекту та його результатів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4D11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208D7" w14:paraId="377E6F7E" w14:textId="77777777">
        <w:trPr>
          <w:trHeight w:val="23"/>
        </w:trPr>
        <w:tc>
          <w:tcPr>
            <w:tcW w:w="8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29E58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191AD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180</w:t>
            </w:r>
          </w:p>
        </w:tc>
      </w:tr>
    </w:tbl>
    <w:p w14:paraId="0887FFDB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spacing w:before="360" w:line="252" w:lineRule="auto"/>
        <w:jc w:val="center"/>
        <w:rPr>
          <w:b/>
          <w:color w:val="000000"/>
          <w:sz w:val="28"/>
          <w:szCs w:val="28"/>
        </w:rPr>
      </w:pPr>
      <w:bookmarkStart w:id="8" w:name="_1t3h5sf" w:colFirst="0" w:colLast="0"/>
      <w:bookmarkEnd w:id="8"/>
    </w:p>
    <w:p w14:paraId="646F282F" w14:textId="77777777" w:rsidR="00B208D7" w:rsidRDefault="00C11492">
      <w:pPr>
        <w:pStyle w:val="10"/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 ОЦІНЮВАННЯ РЕЗУЛЬТАТІВ НАВЧАННЯ</w:t>
      </w:r>
    </w:p>
    <w:p w14:paraId="176572AF" w14:textId="77777777" w:rsidR="00B208D7" w:rsidRDefault="00C1149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Сертифікація досягнень студентів здійснюється за допомогою прозорих процедур, що ґрунтуються на об’єктивних критеріях відповідно до Положення університету «Про оцінювання результатів навчання здобувачів вищої освіти».</w:t>
      </w:r>
    </w:p>
    <w:p w14:paraId="29ED74B9" w14:textId="77777777" w:rsidR="00B208D7" w:rsidRDefault="00C1149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color w:val="000000"/>
          <w:sz w:val="28"/>
          <w:szCs w:val="28"/>
        </w:rPr>
      </w:pPr>
      <w:bookmarkStart w:id="9" w:name="_4d34og8" w:colFirst="0" w:colLast="0"/>
      <w:bookmarkEnd w:id="9"/>
      <w:r>
        <w:rPr>
          <w:color w:val="000000"/>
          <w:sz w:val="28"/>
          <w:szCs w:val="28"/>
        </w:rPr>
        <w:t xml:space="preserve">Досягнутий рівень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 відносно очікуваних, що ідентифікований під час контрольних заходів, відображає реальний результат навчання студента за дисципліною.</w:t>
      </w:r>
    </w:p>
    <w:p w14:paraId="15A3AC2F" w14:textId="77777777" w:rsidR="00B208D7" w:rsidRDefault="00C11492">
      <w:pPr>
        <w:pStyle w:val="10"/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6.1 Шкали</w:t>
      </w:r>
    </w:p>
    <w:p w14:paraId="43114BC9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before="120" w:after="120" w:line="252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>
        <w:rPr>
          <w:color w:val="000000"/>
          <w:sz w:val="28"/>
          <w:szCs w:val="28"/>
          <w:highlight w:val="white"/>
        </w:rPr>
        <w:t xml:space="preserve">конвертації (переведення) </w:t>
      </w:r>
      <w:r>
        <w:rPr>
          <w:color w:val="000000"/>
          <w:sz w:val="28"/>
          <w:szCs w:val="28"/>
        </w:rPr>
        <w:t>оцінок здобувачів вищої освіти різних закладів.</w:t>
      </w:r>
    </w:p>
    <w:p w14:paraId="09952727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before="120" w:after="120" w:line="252" w:lineRule="auto"/>
        <w:ind w:right="-1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Шкали оцінювання навчальних досягнень студентів НТУ «ДП»</w:t>
      </w:r>
    </w:p>
    <w:tbl>
      <w:tblPr>
        <w:tblStyle w:val="ab"/>
        <w:tblW w:w="597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82"/>
        <w:gridCol w:w="2992"/>
      </w:tblGrid>
      <w:tr w:rsidR="00B208D7" w14:paraId="149555AF" w14:textId="77777777">
        <w:trPr>
          <w:cantSplit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BC16F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Рейтингова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896FD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Інституційна</w:t>
            </w:r>
          </w:p>
        </w:tc>
      </w:tr>
      <w:tr w:rsidR="00B208D7" w14:paraId="6547442D" w14:textId="77777777">
        <w:trPr>
          <w:cantSplit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4D219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90…100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D36A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відмінно / </w:t>
            </w:r>
            <w:proofErr w:type="spellStart"/>
            <w:r>
              <w:rPr>
                <w:color w:val="000000"/>
                <w:sz w:val="28"/>
                <w:szCs w:val="28"/>
              </w:rPr>
              <w:t>Excellent</w:t>
            </w:r>
            <w:proofErr w:type="spellEnd"/>
          </w:p>
        </w:tc>
      </w:tr>
      <w:tr w:rsidR="00B208D7" w14:paraId="48886010" w14:textId="77777777">
        <w:trPr>
          <w:cantSplit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F54CD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74…89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5303D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добре / </w:t>
            </w:r>
            <w:proofErr w:type="spellStart"/>
            <w:r>
              <w:rPr>
                <w:color w:val="000000"/>
                <w:sz w:val="28"/>
                <w:szCs w:val="28"/>
              </w:rPr>
              <w:t>Good</w:t>
            </w:r>
            <w:proofErr w:type="spellEnd"/>
          </w:p>
        </w:tc>
      </w:tr>
      <w:tr w:rsidR="00B208D7" w14:paraId="1B551BE3" w14:textId="77777777">
        <w:trPr>
          <w:cantSplit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A1FBA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60…73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FB35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задовільно / </w:t>
            </w:r>
            <w:proofErr w:type="spellStart"/>
            <w:r>
              <w:rPr>
                <w:color w:val="000000"/>
                <w:sz w:val="28"/>
                <w:szCs w:val="28"/>
              </w:rPr>
              <w:t>Satisfactory</w:t>
            </w:r>
            <w:proofErr w:type="spellEnd"/>
          </w:p>
        </w:tc>
      </w:tr>
      <w:tr w:rsidR="00B208D7" w14:paraId="2FFEFD4D" w14:textId="77777777">
        <w:trPr>
          <w:cantSplit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BA237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0…59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EE26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незадовільно / </w:t>
            </w:r>
            <w:proofErr w:type="spellStart"/>
            <w:r>
              <w:rPr>
                <w:color w:val="000000"/>
                <w:sz w:val="28"/>
                <w:szCs w:val="28"/>
              </w:rPr>
              <w:t>Fail</w:t>
            </w:r>
            <w:proofErr w:type="spellEnd"/>
          </w:p>
        </w:tc>
      </w:tr>
    </w:tbl>
    <w:p w14:paraId="6448301D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line="264" w:lineRule="auto"/>
        <w:ind w:firstLine="567"/>
        <w:jc w:val="both"/>
        <w:rPr>
          <w:color w:val="000000"/>
          <w:sz w:val="28"/>
          <w:szCs w:val="28"/>
        </w:rPr>
      </w:pPr>
      <w:bookmarkStart w:id="10" w:name="_2s8eyo1" w:colFirst="0" w:colLast="0"/>
      <w:bookmarkEnd w:id="10"/>
      <w:r>
        <w:rPr>
          <w:color w:val="000000"/>
          <w:sz w:val="28"/>
          <w:szCs w:val="28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 НТУ «ДП».</w:t>
      </w:r>
    </w:p>
    <w:p w14:paraId="406AAAC4" w14:textId="77777777" w:rsidR="00B208D7" w:rsidRDefault="00C11492">
      <w:pPr>
        <w:pStyle w:val="10"/>
        <w:keepNext/>
        <w:keepLines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6.2 Засоби та процедури</w:t>
      </w:r>
    </w:p>
    <w:p w14:paraId="57260010" w14:textId="6A7AE0A3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Зміст засобів діагностики спрямовано на контроль рівня сформованості знань, умінь, комунікації, автономності та відповідальності студента за вимогами НРК до </w:t>
      </w:r>
      <w:r w:rsidR="005E6BA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-го кваліфікаційного рівня під час демонстрації регламентованих робочою програмою результатів навчання.</w:t>
      </w:r>
    </w:p>
    <w:p w14:paraId="67DD3E00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 під час контрольних заходів має виконувати завдання, орієнтовані виключно на демонстрацію дисциплінарних результатів навчання (розділ 2).</w:t>
      </w:r>
    </w:p>
    <w:p w14:paraId="2DA07E30" w14:textId="77777777" w:rsidR="00B208D7" w:rsidRDefault="00C1149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Засоби діагностики, що надаються студентам на контрольних заходах у вигляді завдань для поточного та підсумкового контролю, формуються шляхом конкретизації вихідних даних та способу демонстрації дисциплінарних </w:t>
      </w:r>
      <w:r>
        <w:rPr>
          <w:color w:val="000000"/>
          <w:sz w:val="28"/>
          <w:szCs w:val="28"/>
        </w:rPr>
        <w:lastRenderedPageBreak/>
        <w:t>результатів навчання.</w:t>
      </w:r>
    </w:p>
    <w:p w14:paraId="0115B868" w14:textId="77777777" w:rsidR="00B208D7" w:rsidRDefault="00C1149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39500D67" w14:textId="18A8DD03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Види засобів діагностики та процедур оцінювання для поточного та підсумкового контролю дисципліни подано нижче. Під час поточного контролю</w:t>
      </w:r>
      <w:r w:rsidR="004930E6">
        <w:rPr>
          <w:color w:val="000000"/>
          <w:sz w:val="28"/>
          <w:szCs w:val="28"/>
          <w:lang w:val="ru-UA"/>
        </w:rPr>
        <w:t xml:space="preserve"> </w:t>
      </w:r>
      <w:r w:rsidR="004930E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рактичні заняття оцінюються якістю виконання контрольного або індивідуального завдання.</w:t>
      </w:r>
    </w:p>
    <w:p w14:paraId="4F1EF4EC" w14:textId="77777777" w:rsidR="00B208D7" w:rsidRDefault="00C1149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14:paraId="71A6D221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p w14:paraId="27D8385F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Незалежно від результатів поточного контролю кожен студент має право виконувати ККР, яка містить завдання, що охоплюють ключові дисциплінарні результати навчання.</w:t>
      </w:r>
    </w:p>
    <w:p w14:paraId="2893E3ED" w14:textId="77777777" w:rsidR="00B208D7" w:rsidRDefault="00C1149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color w:val="000000"/>
          <w:sz w:val="28"/>
          <w:szCs w:val="28"/>
        </w:rPr>
      </w:pPr>
      <w:bookmarkStart w:id="11" w:name="_44sinio" w:colFirst="0" w:colLast="0"/>
      <w:bookmarkEnd w:id="11"/>
      <w:r>
        <w:rPr>
          <w:b/>
          <w:i/>
          <w:color w:val="000000"/>
          <w:sz w:val="28"/>
          <w:szCs w:val="28"/>
        </w:rPr>
        <w:t>Засоби діагностики та процедури оцінювання</w:t>
      </w:r>
    </w:p>
    <w:tbl>
      <w:tblPr>
        <w:tblStyle w:val="ac"/>
        <w:tblW w:w="96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2410"/>
        <w:gridCol w:w="1985"/>
        <w:gridCol w:w="1571"/>
        <w:gridCol w:w="2543"/>
      </w:tblGrid>
      <w:tr w:rsidR="00B208D7" w14:paraId="7AAE5623" w14:textId="77777777" w:rsidTr="005A3545">
        <w:trPr>
          <w:cantSplit/>
          <w:jc w:val="center"/>
        </w:trPr>
        <w:tc>
          <w:tcPr>
            <w:tcW w:w="5534" w:type="dxa"/>
            <w:gridSpan w:val="3"/>
            <w:vAlign w:val="center"/>
          </w:tcPr>
          <w:p w14:paraId="4C9BB637" w14:textId="77777777" w:rsidR="00B208D7" w:rsidRPr="005A3545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A3545">
              <w:rPr>
                <w:color w:val="000000"/>
                <w:sz w:val="24"/>
                <w:szCs w:val="24"/>
              </w:rPr>
              <w:t>ПОТОЧНИЙ КОНТРОЛЬ</w:t>
            </w:r>
          </w:p>
        </w:tc>
        <w:tc>
          <w:tcPr>
            <w:tcW w:w="4114" w:type="dxa"/>
            <w:gridSpan w:val="2"/>
          </w:tcPr>
          <w:p w14:paraId="0CAA41E3" w14:textId="77777777" w:rsidR="00B208D7" w:rsidRPr="005A3545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A3545">
              <w:rPr>
                <w:color w:val="000000"/>
                <w:sz w:val="24"/>
                <w:szCs w:val="24"/>
              </w:rPr>
              <w:t>ПІДСУМКОВИЙ КОНТРОЛЬ</w:t>
            </w:r>
          </w:p>
        </w:tc>
      </w:tr>
      <w:tr w:rsidR="00B208D7" w14:paraId="37A2B4DD" w14:textId="77777777" w:rsidTr="005A3545">
        <w:trPr>
          <w:cantSplit/>
          <w:jc w:val="center"/>
        </w:trPr>
        <w:tc>
          <w:tcPr>
            <w:tcW w:w="1139" w:type="dxa"/>
            <w:vAlign w:val="center"/>
          </w:tcPr>
          <w:p w14:paraId="0D2B7128" w14:textId="77777777" w:rsidR="00B208D7" w:rsidRPr="005A3545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color w:val="000000"/>
                <w:sz w:val="24"/>
                <w:szCs w:val="24"/>
              </w:rPr>
            </w:pPr>
            <w:r w:rsidRPr="005A3545">
              <w:rPr>
                <w:color w:val="000000"/>
                <w:sz w:val="24"/>
                <w:szCs w:val="24"/>
              </w:rPr>
              <w:t>навчальне заняття</w:t>
            </w:r>
          </w:p>
        </w:tc>
        <w:tc>
          <w:tcPr>
            <w:tcW w:w="2410" w:type="dxa"/>
            <w:vAlign w:val="center"/>
          </w:tcPr>
          <w:p w14:paraId="56A0C97F" w14:textId="77777777" w:rsidR="00B208D7" w:rsidRPr="005A3545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A3545">
              <w:rPr>
                <w:color w:val="000000"/>
                <w:sz w:val="24"/>
                <w:szCs w:val="24"/>
              </w:rPr>
              <w:t>засоби діагностики</w:t>
            </w:r>
          </w:p>
        </w:tc>
        <w:tc>
          <w:tcPr>
            <w:tcW w:w="1985" w:type="dxa"/>
            <w:vAlign w:val="center"/>
          </w:tcPr>
          <w:p w14:paraId="715EEF4A" w14:textId="77777777" w:rsidR="00B208D7" w:rsidRPr="005A3545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A3545">
              <w:rPr>
                <w:color w:val="000000"/>
                <w:sz w:val="24"/>
                <w:szCs w:val="24"/>
              </w:rPr>
              <w:t>процедури</w:t>
            </w:r>
          </w:p>
        </w:tc>
        <w:tc>
          <w:tcPr>
            <w:tcW w:w="1571" w:type="dxa"/>
            <w:vAlign w:val="center"/>
          </w:tcPr>
          <w:p w14:paraId="620EE823" w14:textId="77777777" w:rsidR="00B208D7" w:rsidRPr="005A3545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A3545">
              <w:rPr>
                <w:color w:val="000000"/>
                <w:sz w:val="24"/>
                <w:szCs w:val="24"/>
              </w:rPr>
              <w:t>засоби діагностики</w:t>
            </w:r>
          </w:p>
        </w:tc>
        <w:tc>
          <w:tcPr>
            <w:tcW w:w="2543" w:type="dxa"/>
            <w:vAlign w:val="center"/>
          </w:tcPr>
          <w:p w14:paraId="70EC6319" w14:textId="77777777" w:rsidR="00B208D7" w:rsidRPr="005A3545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A3545">
              <w:rPr>
                <w:color w:val="000000"/>
                <w:sz w:val="24"/>
                <w:szCs w:val="24"/>
              </w:rPr>
              <w:t>процедури</w:t>
            </w:r>
          </w:p>
        </w:tc>
      </w:tr>
      <w:tr w:rsidR="00B208D7" w14:paraId="340E1865" w14:textId="77777777" w:rsidTr="005A3545">
        <w:trPr>
          <w:cantSplit/>
          <w:trHeight w:val="886"/>
          <w:jc w:val="center"/>
        </w:trPr>
        <w:tc>
          <w:tcPr>
            <w:tcW w:w="1139" w:type="dxa"/>
            <w:vMerge w:val="restart"/>
          </w:tcPr>
          <w:p w14:paraId="780142A5" w14:textId="77777777" w:rsidR="00B208D7" w:rsidRPr="005A3545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0"/>
                <w:sz w:val="24"/>
                <w:szCs w:val="24"/>
              </w:rPr>
            </w:pPr>
            <w:r w:rsidRPr="005A3545">
              <w:rPr>
                <w:color w:val="000000"/>
                <w:sz w:val="24"/>
                <w:szCs w:val="24"/>
              </w:rPr>
              <w:t>практичні</w:t>
            </w:r>
          </w:p>
        </w:tc>
        <w:tc>
          <w:tcPr>
            <w:tcW w:w="2410" w:type="dxa"/>
          </w:tcPr>
          <w:p w14:paraId="6366B544" w14:textId="77777777" w:rsidR="00B208D7" w:rsidRPr="005A3545" w:rsidRDefault="00C11492" w:rsidP="005A35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A3545">
              <w:rPr>
                <w:color w:val="000000"/>
                <w:sz w:val="24"/>
                <w:szCs w:val="24"/>
              </w:rPr>
              <w:t>контрольні завдання за кожною темою</w:t>
            </w:r>
          </w:p>
        </w:tc>
        <w:tc>
          <w:tcPr>
            <w:tcW w:w="1985" w:type="dxa"/>
          </w:tcPr>
          <w:p w14:paraId="7644DF52" w14:textId="77777777" w:rsidR="00B208D7" w:rsidRPr="005A3545" w:rsidRDefault="00C11492" w:rsidP="005A35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8"/>
              <w:jc w:val="center"/>
              <w:rPr>
                <w:color w:val="000000"/>
                <w:sz w:val="24"/>
                <w:szCs w:val="24"/>
              </w:rPr>
            </w:pPr>
            <w:r w:rsidRPr="005A3545">
              <w:rPr>
                <w:color w:val="000000"/>
                <w:sz w:val="24"/>
                <w:szCs w:val="24"/>
              </w:rPr>
              <w:t>виконання завдань під час практичних занять</w:t>
            </w:r>
          </w:p>
        </w:tc>
        <w:tc>
          <w:tcPr>
            <w:tcW w:w="1571" w:type="dxa"/>
            <w:vMerge w:val="restart"/>
          </w:tcPr>
          <w:p w14:paraId="4B384307" w14:textId="77777777" w:rsidR="00B208D7" w:rsidRPr="005A3545" w:rsidRDefault="00C11492" w:rsidP="005A35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8"/>
              <w:jc w:val="center"/>
              <w:rPr>
                <w:color w:val="000000"/>
                <w:sz w:val="24"/>
                <w:szCs w:val="24"/>
              </w:rPr>
            </w:pPr>
            <w:r w:rsidRPr="005A3545">
              <w:rPr>
                <w:color w:val="000000"/>
                <w:sz w:val="24"/>
                <w:szCs w:val="24"/>
              </w:rPr>
              <w:t>комплексна контрольна робота (ККР)</w:t>
            </w:r>
          </w:p>
        </w:tc>
        <w:tc>
          <w:tcPr>
            <w:tcW w:w="2543" w:type="dxa"/>
            <w:vMerge w:val="restart"/>
          </w:tcPr>
          <w:p w14:paraId="48702F4C" w14:textId="77777777" w:rsidR="00B208D7" w:rsidRPr="005A3545" w:rsidRDefault="00C11492" w:rsidP="005A35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center"/>
              <w:rPr>
                <w:color w:val="000000"/>
                <w:sz w:val="24"/>
                <w:szCs w:val="24"/>
              </w:rPr>
            </w:pPr>
            <w:r w:rsidRPr="005A3545">
              <w:rPr>
                <w:color w:val="000000"/>
                <w:sz w:val="24"/>
                <w:szCs w:val="24"/>
              </w:rPr>
              <w:t>визначення середньозваженого результату поточних контролів;</w:t>
            </w:r>
          </w:p>
          <w:p w14:paraId="12D34297" w14:textId="77777777" w:rsidR="00B208D7" w:rsidRPr="005A3545" w:rsidRDefault="00B208D7" w:rsidP="005A35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center"/>
              <w:rPr>
                <w:color w:val="000000"/>
                <w:sz w:val="24"/>
                <w:szCs w:val="24"/>
              </w:rPr>
            </w:pPr>
          </w:p>
          <w:p w14:paraId="4DAE5560" w14:textId="010F115D" w:rsidR="00B208D7" w:rsidRPr="005A3545" w:rsidRDefault="00C11492" w:rsidP="005A35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8"/>
              <w:jc w:val="center"/>
              <w:rPr>
                <w:color w:val="000000"/>
                <w:sz w:val="24"/>
                <w:szCs w:val="24"/>
              </w:rPr>
            </w:pPr>
            <w:r w:rsidRPr="005A3545">
              <w:rPr>
                <w:color w:val="000000"/>
                <w:sz w:val="24"/>
                <w:szCs w:val="24"/>
              </w:rPr>
              <w:t xml:space="preserve">виконання ККР під час заліку (1-й семестр) </w:t>
            </w:r>
            <w:r w:rsidR="005A3545">
              <w:rPr>
                <w:color w:val="000000"/>
                <w:sz w:val="24"/>
                <w:szCs w:val="24"/>
              </w:rPr>
              <w:t xml:space="preserve">та </w:t>
            </w:r>
            <w:r w:rsidRPr="005A3545">
              <w:rPr>
                <w:color w:val="000000"/>
                <w:sz w:val="24"/>
                <w:szCs w:val="24"/>
              </w:rPr>
              <w:t>екзамену (2-й семестр) за бажанням студента</w:t>
            </w:r>
          </w:p>
        </w:tc>
      </w:tr>
      <w:tr w:rsidR="00B208D7" w14:paraId="5AAA5426" w14:textId="77777777" w:rsidTr="005A3545">
        <w:trPr>
          <w:cantSplit/>
          <w:jc w:val="center"/>
        </w:trPr>
        <w:tc>
          <w:tcPr>
            <w:tcW w:w="1139" w:type="dxa"/>
            <w:vMerge/>
          </w:tcPr>
          <w:p w14:paraId="1BCAB056" w14:textId="77777777" w:rsidR="00B208D7" w:rsidRPr="005A3545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4F236D" w14:textId="77777777" w:rsidR="005A3545" w:rsidRDefault="00C11492" w:rsidP="005A35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A3545">
              <w:rPr>
                <w:color w:val="000000"/>
                <w:sz w:val="24"/>
                <w:szCs w:val="24"/>
              </w:rPr>
              <w:t xml:space="preserve">або </w:t>
            </w:r>
          </w:p>
          <w:p w14:paraId="49DB9E52" w14:textId="3A19C2B3" w:rsidR="00B208D7" w:rsidRPr="005A3545" w:rsidRDefault="00C11492" w:rsidP="005A35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A3545">
              <w:rPr>
                <w:color w:val="000000"/>
                <w:sz w:val="24"/>
                <w:szCs w:val="24"/>
              </w:rPr>
              <w:t>індивідуальне завдання</w:t>
            </w:r>
          </w:p>
        </w:tc>
        <w:tc>
          <w:tcPr>
            <w:tcW w:w="1985" w:type="dxa"/>
          </w:tcPr>
          <w:p w14:paraId="095589C8" w14:textId="77777777" w:rsidR="00B208D7" w:rsidRPr="005A3545" w:rsidRDefault="00C11492" w:rsidP="005A35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8"/>
              <w:jc w:val="center"/>
              <w:rPr>
                <w:color w:val="000000"/>
                <w:sz w:val="24"/>
                <w:szCs w:val="24"/>
              </w:rPr>
            </w:pPr>
            <w:r w:rsidRPr="005A3545">
              <w:rPr>
                <w:color w:val="000000"/>
                <w:sz w:val="24"/>
                <w:szCs w:val="24"/>
              </w:rPr>
              <w:t>виконання завдань під час самостійної роботи</w:t>
            </w:r>
          </w:p>
        </w:tc>
        <w:tc>
          <w:tcPr>
            <w:tcW w:w="1571" w:type="dxa"/>
            <w:vMerge/>
          </w:tcPr>
          <w:p w14:paraId="319376E7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14:paraId="01454D12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536B20E1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bookmarkStart w:id="12" w:name="_2jxsxqh" w:colFirst="0" w:colLast="0"/>
      <w:bookmarkEnd w:id="12"/>
    </w:p>
    <w:p w14:paraId="4FD92C55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Кількість конкретизованих завдань ККР повинна відповідати відведеному часу на виконання. Кількість варіантів ККР має забезпечити індивідуалізацію завдання.</w:t>
      </w:r>
    </w:p>
    <w:p w14:paraId="5986957D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14:paraId="1B21C9BC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bookmarkStart w:id="13" w:name="_17dp8vu" w:colFirst="0" w:colLast="0"/>
      <w:bookmarkEnd w:id="13"/>
      <w:r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</w:p>
    <w:p w14:paraId="7A44E54B" w14:textId="77777777" w:rsidR="00B208D7" w:rsidRDefault="00C11492">
      <w:pPr>
        <w:pStyle w:val="10"/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6.3 Критерії</w:t>
      </w:r>
    </w:p>
    <w:p w14:paraId="401D70B2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44793FA5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Реальні результати навчання студента ідентифікуються та вимірюються відносно очікуваних під час контрольних заходів за допомогою критеріїв, що описують дії студента для демонстрації досягнення результатів навчання.</w:t>
      </w:r>
    </w:p>
    <w:p w14:paraId="7A8B74C1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засвоєння, що автоматично адаптує показник оцінки до рейтингової шкали:</w:t>
      </w:r>
    </w:p>
    <w:p w14:paraId="530B0BD2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</w:t>
      </w:r>
      <w:r>
        <w:rPr>
          <w:i/>
          <w:color w:val="000000"/>
          <w:sz w:val="28"/>
          <w:szCs w:val="28"/>
          <w:vertAlign w:val="subscript"/>
        </w:rPr>
        <w:t>i</w:t>
      </w:r>
      <w:proofErr w:type="spellEnd"/>
      <w:r>
        <w:rPr>
          <w:color w:val="000000"/>
          <w:sz w:val="28"/>
          <w:szCs w:val="28"/>
        </w:rPr>
        <w:t xml:space="preserve"> = 100 </w:t>
      </w:r>
      <w:r>
        <w:rPr>
          <w:i/>
          <w:color w:val="000000"/>
          <w:sz w:val="28"/>
          <w:szCs w:val="28"/>
        </w:rPr>
        <w:t>a/m</w:t>
      </w:r>
      <w:r>
        <w:rPr>
          <w:color w:val="000000"/>
          <w:sz w:val="28"/>
          <w:szCs w:val="28"/>
        </w:rPr>
        <w:t>,</w:t>
      </w:r>
    </w:p>
    <w:p w14:paraId="69D14CEE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 </w:t>
      </w:r>
      <w:r>
        <w:rPr>
          <w:i/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>
        <w:rPr>
          <w:i/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</w:rPr>
        <w:t xml:space="preserve"> – загальна кількість запитань або суттєвих операцій еталону.</w:t>
      </w:r>
    </w:p>
    <w:p w14:paraId="1D8137E8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 і показників оцінки за рейтинговою шкалою.</w:t>
      </w:r>
    </w:p>
    <w:p w14:paraId="014A72E9" w14:textId="0708B43F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Зміст критеріїв спирається на компетентнісні характеристики, визначені НРК для магістерського рівня вищої освіти (подано нижче).</w:t>
      </w:r>
    </w:p>
    <w:p w14:paraId="20270DE4" w14:textId="77777777" w:rsidR="00B208D7" w:rsidRDefault="00C1149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w14:paraId="154CB4FB" w14:textId="58E55BB3" w:rsidR="00B208D7" w:rsidRDefault="00C1149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для </w:t>
      </w:r>
      <w:r w:rsidR="00A11844">
        <w:rPr>
          <w:b/>
          <w:i/>
          <w:color w:val="000000"/>
          <w:sz w:val="28"/>
          <w:szCs w:val="28"/>
        </w:rPr>
        <w:t>7</w:t>
      </w:r>
      <w:r>
        <w:rPr>
          <w:b/>
          <w:i/>
          <w:color w:val="000000"/>
          <w:sz w:val="28"/>
          <w:szCs w:val="28"/>
        </w:rPr>
        <w:t>-го кваліфікаційного рівня за НРК</w:t>
      </w:r>
    </w:p>
    <w:p w14:paraId="71FBCA53" w14:textId="77777777" w:rsidR="005E0A25" w:rsidRDefault="005E0A2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tbl>
      <w:tblPr>
        <w:tblStyle w:val="ad"/>
        <w:tblW w:w="98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16"/>
        <w:gridCol w:w="6002"/>
        <w:gridCol w:w="1336"/>
      </w:tblGrid>
      <w:tr w:rsidR="00B208D7" w14:paraId="14CA8592" w14:textId="77777777">
        <w:trPr>
          <w:tblHeader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CE490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Дескриптори НРК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92741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B244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Показник</w:t>
            </w:r>
          </w:p>
          <w:p w14:paraId="4D6AC9BF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оцінки </w:t>
            </w:r>
          </w:p>
        </w:tc>
      </w:tr>
      <w:tr w:rsidR="00B208D7" w14:paraId="2E3D03B3" w14:textId="77777777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FC12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right="-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Знання (лексико-граматичних структур, функцій та їх покажчиків)</w:t>
            </w:r>
          </w:p>
        </w:tc>
      </w:tr>
      <w:tr w:rsidR="00B208D7" w14:paraId="52A14B81" w14:textId="77777777">
        <w:trPr>
          <w:cantSplit/>
          <w:trHeight w:val="280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3B69A" w14:textId="77777777" w:rsidR="00B208D7" w:rsidRDefault="00C11492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спеціалізовані концептуальні знання, набуті у процесі навчання та/або професійної діяльності на рівні новітніх досягнень, які є основою для оригінального мислення та інноваційної діяльності, зокрема в контексті дослідницької роботи;</w:t>
            </w:r>
          </w:p>
          <w:p w14:paraId="70412435" w14:textId="77777777" w:rsidR="00B208D7" w:rsidRDefault="00C11492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критичне осмислення проблем у навчанні та /або професійній діяльності та на межі предметних галузей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7059C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Відповідь відмінна – правильна, обґрунтована, осмислена.</w:t>
            </w:r>
          </w:p>
          <w:p w14:paraId="243EEAFE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right="-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Характеризує наявність:</w:t>
            </w:r>
          </w:p>
          <w:p w14:paraId="1CC9EA64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спеціалізованих концептуальних знань на рівні новітніх досягнень;</w:t>
            </w:r>
          </w:p>
          <w:p w14:paraId="0931C92F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D528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95-100</w:t>
            </w:r>
          </w:p>
        </w:tc>
      </w:tr>
      <w:tr w:rsidR="00B208D7" w14:paraId="7B74F58D" w14:textId="77777777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A63E4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6D502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Відповідь містить не грубі помилки або описки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6386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90-94</w:t>
            </w:r>
          </w:p>
        </w:tc>
      </w:tr>
      <w:tr w:rsidR="00B208D7" w14:paraId="68B03C3E" w14:textId="77777777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D1550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777E7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Відповідь правильна, але має певні неточності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AA97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85-89</w:t>
            </w:r>
          </w:p>
        </w:tc>
      </w:tr>
      <w:tr w:rsidR="00B208D7" w14:paraId="781C6DCD" w14:textId="77777777">
        <w:trPr>
          <w:cantSplit/>
          <w:trHeight w:val="267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40B1D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B2349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99DC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80-84</w:t>
            </w:r>
          </w:p>
        </w:tc>
      </w:tr>
      <w:tr w:rsidR="00B208D7" w14:paraId="0DCE9D75" w14:textId="77777777">
        <w:trPr>
          <w:cantSplit/>
          <w:trHeight w:val="41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D4C5A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714B4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088B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74-79</w:t>
            </w:r>
          </w:p>
        </w:tc>
      </w:tr>
      <w:tr w:rsidR="00B208D7" w14:paraId="06823173" w14:textId="77777777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46C7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71FC0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Відповідь фрагментарна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F254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70-73</w:t>
            </w:r>
          </w:p>
        </w:tc>
      </w:tr>
      <w:tr w:rsidR="00B208D7" w14:paraId="40EF5885" w14:textId="77777777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FAD58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9D506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08AC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65-69</w:t>
            </w:r>
          </w:p>
        </w:tc>
      </w:tr>
      <w:tr w:rsidR="00B208D7" w14:paraId="62D88B4F" w14:textId="77777777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3BC56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D0244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Рівень знань мінімально задовільний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A812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60-64</w:t>
            </w:r>
          </w:p>
        </w:tc>
      </w:tr>
      <w:tr w:rsidR="00B208D7" w14:paraId="2972AD3E" w14:textId="77777777">
        <w:trPr>
          <w:cantSplit/>
          <w:trHeight w:val="504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54E8F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39D43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Рівень знань незадовільний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00F6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&lt;60</w:t>
            </w:r>
          </w:p>
        </w:tc>
      </w:tr>
      <w:tr w:rsidR="00B208D7" w14:paraId="011E8308" w14:textId="77777777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EF21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right="-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Уміння (міждисциплінарні)</w:t>
            </w:r>
          </w:p>
        </w:tc>
      </w:tr>
      <w:tr w:rsidR="00B208D7" w14:paraId="6A46D87D" w14:textId="77777777">
        <w:trPr>
          <w:cantSplit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58CAC" w14:textId="77777777" w:rsidR="00B208D7" w:rsidRDefault="00C11492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вимог;</w:t>
            </w:r>
          </w:p>
          <w:p w14:paraId="26424FE5" w14:textId="77777777" w:rsidR="00B208D7" w:rsidRDefault="00C11492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провадження дослідницької та/або інноваційної діяльності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FC604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Відповідь характеризує уміння:</w:t>
            </w:r>
          </w:p>
          <w:p w14:paraId="675C6406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виявляти проблеми;</w:t>
            </w:r>
          </w:p>
          <w:p w14:paraId="5E763729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формулювати гіпотези;</w:t>
            </w:r>
          </w:p>
          <w:p w14:paraId="782EF8D5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розв’язувати проблеми;</w:t>
            </w:r>
          </w:p>
          <w:p w14:paraId="3D0CF485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оновлювати знання;</w:t>
            </w:r>
          </w:p>
          <w:p w14:paraId="350D76F2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інтегрувати знання;</w:t>
            </w:r>
          </w:p>
          <w:p w14:paraId="6098F994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провадити інноваційну діяльність;</w:t>
            </w:r>
          </w:p>
          <w:p w14:paraId="67AB9089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провадити наукову діяльність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B595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95-100</w:t>
            </w:r>
          </w:p>
        </w:tc>
      </w:tr>
      <w:tr w:rsidR="00B208D7" w14:paraId="44E6CC78" w14:textId="77777777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C1890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72E66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Відповідь характеризує уміння застосовувати знання в практичній діяльності з не грубими помилками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A99E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90-94</w:t>
            </w:r>
          </w:p>
        </w:tc>
      </w:tr>
      <w:tr w:rsidR="00B208D7" w14:paraId="2DA3030C" w14:textId="77777777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EE8AA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0B021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AAD2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85-89</w:t>
            </w:r>
          </w:p>
        </w:tc>
      </w:tr>
      <w:tr w:rsidR="00B208D7" w14:paraId="44F13482" w14:textId="77777777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8A525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468B7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FA03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80-84</w:t>
            </w:r>
          </w:p>
        </w:tc>
      </w:tr>
      <w:tr w:rsidR="00B208D7" w14:paraId="06557B26" w14:textId="77777777">
        <w:trPr>
          <w:cantSplit/>
          <w:trHeight w:val="267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83CE2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4AC41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00B8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74-79</w:t>
            </w:r>
          </w:p>
        </w:tc>
      </w:tr>
      <w:tr w:rsidR="00B208D7" w14:paraId="7F6ED0C8" w14:textId="77777777">
        <w:trPr>
          <w:cantSplit/>
          <w:trHeight w:val="41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20E4A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AEA2E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8A26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70-73</w:t>
            </w:r>
          </w:p>
        </w:tc>
      </w:tr>
      <w:tr w:rsidR="00B208D7" w14:paraId="439E6F5B" w14:textId="77777777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C87F5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8B338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56CB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65-69</w:t>
            </w:r>
          </w:p>
        </w:tc>
      </w:tr>
      <w:tr w:rsidR="00B208D7" w14:paraId="6BCBF087" w14:textId="77777777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2C615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5ED2B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Відповідь характеризує уміння застосовувати знання при виконанні завдань за зразком, але з </w:t>
            </w:r>
            <w:proofErr w:type="spellStart"/>
            <w:r>
              <w:rPr>
                <w:color w:val="000000"/>
                <w:sz w:val="24"/>
                <w:szCs w:val="24"/>
              </w:rPr>
              <w:t>неточностями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66C9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60-64</w:t>
            </w:r>
          </w:p>
        </w:tc>
      </w:tr>
      <w:tr w:rsidR="00B208D7" w14:paraId="41496B82" w14:textId="77777777">
        <w:trPr>
          <w:cantSplit/>
          <w:trHeight w:val="70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75E23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323BB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Рівень умінь незадовільний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8D8E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&lt;60</w:t>
            </w:r>
          </w:p>
        </w:tc>
      </w:tr>
      <w:tr w:rsidR="00B208D7" w14:paraId="0F3B3467" w14:textId="77777777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3BDC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right="-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Комунікація</w:t>
            </w:r>
          </w:p>
        </w:tc>
      </w:tr>
      <w:tr w:rsidR="00B208D7" w14:paraId="602B130D" w14:textId="77777777">
        <w:trPr>
          <w:cantSplit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5FFD9" w14:textId="77777777" w:rsidR="00B208D7" w:rsidRDefault="00C11492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зрозуміле і недвозначне донесення власних висновків, а також знань та пояснень, що їх обґрунтовують, до фахівців і нефахівців, зокрема до осіб, які навчаються;</w:t>
            </w:r>
          </w:p>
          <w:p w14:paraId="17451D06" w14:textId="77777777" w:rsidR="00B208D7" w:rsidRDefault="00C11492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використання іноземних мов у професійній діяльності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725F4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Зрозумілість відповіді (доповіді). </w:t>
            </w:r>
          </w:p>
          <w:p w14:paraId="62F7D303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Мова:</w:t>
            </w:r>
          </w:p>
          <w:p w14:paraId="5866FDF8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правильна;</w:t>
            </w:r>
          </w:p>
          <w:p w14:paraId="0229F1CF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чиста;</w:t>
            </w:r>
          </w:p>
          <w:p w14:paraId="1E2E3618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ясна;</w:t>
            </w:r>
          </w:p>
          <w:p w14:paraId="6DDDEA6B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точна;</w:t>
            </w:r>
          </w:p>
          <w:p w14:paraId="75770873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логічна;</w:t>
            </w:r>
          </w:p>
          <w:p w14:paraId="728C0E19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виразна;</w:t>
            </w:r>
          </w:p>
          <w:p w14:paraId="0205CBB3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лаконічна.</w:t>
            </w:r>
          </w:p>
          <w:p w14:paraId="336433D2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Комунікаційна стратегія:</w:t>
            </w:r>
          </w:p>
          <w:p w14:paraId="2624D60F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послідовний і несуперечливий розвиток думки;</w:t>
            </w:r>
          </w:p>
          <w:p w14:paraId="6E34D4F7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 логічних власних суджень;</w:t>
            </w:r>
          </w:p>
          <w:p w14:paraId="7BDAE78F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доречна аргументації та її відповідність </w:t>
            </w:r>
            <w:proofErr w:type="spellStart"/>
            <w:r>
              <w:rPr>
                <w:color w:val="000000"/>
                <w:sz w:val="24"/>
                <w:szCs w:val="24"/>
              </w:rPr>
              <w:t>відстоюваним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положенням;</w:t>
            </w:r>
          </w:p>
          <w:p w14:paraId="17F26571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правильна структура відповіді (доповіді);</w:t>
            </w:r>
          </w:p>
          <w:p w14:paraId="492A69B4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правильність відповідей на запитання;</w:t>
            </w:r>
          </w:p>
          <w:p w14:paraId="7B260D6E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доречна техніка відповідей на запитання;</w:t>
            </w:r>
          </w:p>
          <w:p w14:paraId="7DDE3C81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робити висновки та формулювати пропозиції;</w:t>
            </w:r>
          </w:p>
          <w:p w14:paraId="51C41154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використання іноземних мов у професійній діяльності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B614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95-100</w:t>
            </w:r>
          </w:p>
        </w:tc>
      </w:tr>
      <w:tr w:rsidR="00B208D7" w14:paraId="0E13751F" w14:textId="77777777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6C83D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CC94B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Достатня зрозумілість відповіді (доповіді) та доречна комунікаційна стратегія з незначними хибами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02EA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90-94</w:t>
            </w:r>
          </w:p>
        </w:tc>
      </w:tr>
      <w:tr w:rsidR="00B208D7" w14:paraId="67194CCE" w14:textId="77777777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0DCE3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6B3E7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6AAD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85-89</w:t>
            </w:r>
          </w:p>
        </w:tc>
      </w:tr>
      <w:tr w:rsidR="00B208D7" w14:paraId="52C5BBAE" w14:textId="77777777">
        <w:trPr>
          <w:cantSplit/>
          <w:trHeight w:val="267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4727F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94F0C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6230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80-84</w:t>
            </w:r>
          </w:p>
        </w:tc>
      </w:tr>
      <w:tr w:rsidR="00B208D7" w14:paraId="7203FA65" w14:textId="77777777">
        <w:trPr>
          <w:cantSplit/>
          <w:trHeight w:val="41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DDFF3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529AC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6E66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74-79</w:t>
            </w:r>
          </w:p>
        </w:tc>
      </w:tr>
      <w:tr w:rsidR="00B208D7" w14:paraId="4760C75D" w14:textId="77777777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9EF80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5D041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FD6B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70-73</w:t>
            </w:r>
          </w:p>
        </w:tc>
      </w:tr>
      <w:tr w:rsidR="00B208D7" w14:paraId="39A00CE2" w14:textId="77777777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D1E4A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FDF1D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3A66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65-69</w:t>
            </w:r>
          </w:p>
        </w:tc>
      </w:tr>
      <w:tr w:rsidR="00B208D7" w14:paraId="5506619C" w14:textId="77777777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B0BEC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5440F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DFCC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60-64</w:t>
            </w:r>
          </w:p>
        </w:tc>
      </w:tr>
      <w:tr w:rsidR="00B208D7" w14:paraId="2545C847" w14:textId="77777777">
        <w:trPr>
          <w:cantSplit/>
          <w:trHeight w:val="190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B88F7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27021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Рівень комунікації незадовільний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7A55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right="-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&lt;60</w:t>
            </w:r>
          </w:p>
        </w:tc>
      </w:tr>
      <w:tr w:rsidR="00B208D7" w14:paraId="6AB702AF" w14:textId="77777777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0485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right="-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Автономність та відповідальність</w:t>
            </w:r>
          </w:p>
        </w:tc>
      </w:tr>
      <w:tr w:rsidR="00B208D7" w14:paraId="08C7F235" w14:textId="77777777">
        <w:trPr>
          <w:cantSplit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EDF67" w14:textId="77777777" w:rsidR="00B208D7" w:rsidRDefault="00C11492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 за розвиток професійного знання і практик, оцінку стратегічного розвитку команди;</w:t>
            </w:r>
          </w:p>
          <w:p w14:paraId="2BFD199B" w14:textId="77777777" w:rsidR="00B208D7" w:rsidRDefault="00C11492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до подальшого навчання, яке значною мірою є автономним та самостійним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C2913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Відмінне володіння компетенціями:</w:t>
            </w:r>
          </w:p>
          <w:p w14:paraId="5E50889B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використання принципів та методів організації діяльності команди;</w:t>
            </w:r>
          </w:p>
          <w:p w14:paraId="52957FD1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ефективний розподіл повноважень в структурі команди;</w:t>
            </w:r>
          </w:p>
          <w:p w14:paraId="4C556924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підтримка врівноважених стосунків з членами команди (відповідальність за взаємовідносини);</w:t>
            </w:r>
          </w:p>
          <w:p w14:paraId="03AF595B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стресовитривалість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14:paraId="7903B246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саморегуляція; </w:t>
            </w:r>
          </w:p>
          <w:p w14:paraId="1DDB2CCE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трудова активність в екстремальних ситуаціях;</w:t>
            </w:r>
          </w:p>
          <w:p w14:paraId="7C529A99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високий рівень особистого ставлення до справи;</w:t>
            </w:r>
          </w:p>
          <w:p w14:paraId="0801CF87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всіма видами навчальної діяльності;</w:t>
            </w:r>
          </w:p>
          <w:p w14:paraId="48832FE8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належний рівень фундаментальних знань;</w:t>
            </w:r>
          </w:p>
          <w:p w14:paraId="6BD1A428" w14:textId="77777777" w:rsidR="00B208D7" w:rsidRDefault="00C11492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належний рівень сформованості </w:t>
            </w:r>
            <w:proofErr w:type="spellStart"/>
            <w:r>
              <w:rPr>
                <w:color w:val="000000"/>
                <w:sz w:val="24"/>
                <w:szCs w:val="24"/>
              </w:rPr>
              <w:t>загальнонавчальних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умінь і навичок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7A4E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95-100</w:t>
            </w:r>
          </w:p>
        </w:tc>
      </w:tr>
      <w:tr w:rsidR="00B208D7" w14:paraId="25EF60CB" w14:textId="77777777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395FF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E4110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CC2C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90-94</w:t>
            </w:r>
          </w:p>
        </w:tc>
      </w:tr>
      <w:tr w:rsidR="00B208D7" w14:paraId="573D6031" w14:textId="77777777">
        <w:trPr>
          <w:cantSplit/>
          <w:trHeight w:val="435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1170C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E1642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8EDC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85-89</w:t>
            </w:r>
          </w:p>
        </w:tc>
      </w:tr>
      <w:tr w:rsidR="00B208D7" w14:paraId="12A081A2" w14:textId="77777777">
        <w:trPr>
          <w:cantSplit/>
          <w:trHeight w:val="538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02292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B3505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F5ED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80-84</w:t>
            </w:r>
          </w:p>
        </w:tc>
      </w:tr>
      <w:tr w:rsidR="00B208D7" w14:paraId="2E59E47B" w14:textId="77777777">
        <w:trPr>
          <w:cantSplit/>
          <w:trHeight w:val="160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9D2FC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FCAB0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A42A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74-79</w:t>
            </w:r>
          </w:p>
        </w:tc>
      </w:tr>
      <w:tr w:rsidR="00B208D7" w14:paraId="1D0D363D" w14:textId="77777777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F1B06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C94EF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9A45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70-73</w:t>
            </w:r>
          </w:p>
        </w:tc>
      </w:tr>
      <w:tr w:rsidR="00B208D7" w14:paraId="6032334E" w14:textId="77777777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68E97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8F4D3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FE72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65-69</w:t>
            </w:r>
          </w:p>
        </w:tc>
      </w:tr>
      <w:tr w:rsidR="00B208D7" w14:paraId="11091BA3" w14:textId="77777777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713A7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998C1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E89A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60-64</w:t>
            </w:r>
          </w:p>
        </w:tc>
      </w:tr>
      <w:tr w:rsidR="00B208D7" w14:paraId="29D77B05" w14:textId="77777777">
        <w:trPr>
          <w:cantSplit/>
          <w:trHeight w:val="190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5FED4" w14:textId="77777777" w:rsidR="00B208D7" w:rsidRDefault="00B20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DD0D9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Рівень автономності та відповідальності незадовільний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F9C3" w14:textId="77777777" w:rsidR="00B208D7" w:rsidRDefault="00C114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right="-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&lt;60</w:t>
            </w:r>
          </w:p>
        </w:tc>
      </w:tr>
    </w:tbl>
    <w:p w14:paraId="4A9725BD" w14:textId="77777777" w:rsidR="00B208D7" w:rsidRDefault="00B208D7">
      <w:pPr>
        <w:pStyle w:val="10"/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2F5496"/>
          <w:sz w:val="32"/>
          <w:szCs w:val="32"/>
        </w:rPr>
      </w:pPr>
      <w:bookmarkStart w:id="14" w:name="_3rdcrjn" w:colFirst="0" w:colLast="0"/>
      <w:bookmarkEnd w:id="14"/>
    </w:p>
    <w:p w14:paraId="238FA2F9" w14:textId="77777777" w:rsidR="00B208D7" w:rsidRDefault="00C11492">
      <w:pPr>
        <w:pStyle w:val="10"/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2F5496"/>
          <w:sz w:val="32"/>
          <w:szCs w:val="32"/>
        </w:rPr>
      </w:pPr>
      <w:r>
        <w:rPr>
          <w:b/>
          <w:color w:val="000000"/>
          <w:sz w:val="28"/>
          <w:szCs w:val="28"/>
        </w:rPr>
        <w:t>7 ІНСТРУМЕНТИ, ОБЛАДНАННЯ ТА ПРОГРАМНЕ ЗАБЕЗПЕЧЕННЯ</w:t>
      </w:r>
    </w:p>
    <w:p w14:paraId="586BDFBB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rPr>
          <w:color w:val="000000"/>
          <w:sz w:val="28"/>
          <w:szCs w:val="28"/>
        </w:rPr>
      </w:pPr>
      <w:bookmarkStart w:id="15" w:name="_26in1rg" w:colFirst="0" w:colLast="0"/>
      <w:bookmarkEnd w:id="15"/>
      <w:r>
        <w:rPr>
          <w:color w:val="000000"/>
          <w:sz w:val="28"/>
          <w:szCs w:val="28"/>
        </w:rPr>
        <w:t xml:space="preserve">Технічні засоби навчання. Дистанційна платформа </w:t>
      </w:r>
      <w:proofErr w:type="spellStart"/>
      <w:r>
        <w:rPr>
          <w:color w:val="000000"/>
          <w:sz w:val="28"/>
          <w:szCs w:val="28"/>
        </w:rPr>
        <w:t>Мoodlе</w:t>
      </w:r>
      <w:proofErr w:type="spellEnd"/>
      <w:r>
        <w:rPr>
          <w:color w:val="000000"/>
          <w:sz w:val="28"/>
          <w:szCs w:val="28"/>
        </w:rPr>
        <w:t>.</w:t>
      </w:r>
    </w:p>
    <w:p w14:paraId="3D72E865" w14:textId="77777777" w:rsidR="00B208D7" w:rsidRDefault="00C11492">
      <w:pPr>
        <w:pStyle w:val="10"/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color w:val="2F5496"/>
          <w:sz w:val="28"/>
          <w:szCs w:val="28"/>
        </w:rPr>
      </w:pPr>
      <w:r>
        <w:rPr>
          <w:b/>
          <w:color w:val="000000"/>
          <w:sz w:val="28"/>
          <w:szCs w:val="28"/>
        </w:rPr>
        <w:t>8 РЕКОМЕНДОВАНІ ДЖЕРЕЛА ІНФОРМАЦІЇ</w:t>
      </w:r>
    </w:p>
    <w:p w14:paraId="7C4A2DE6" w14:textId="77777777" w:rsidR="00B208D7" w:rsidRDefault="00C1149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Програма з англійської мови для професійного спілкування. / Колектив авторів: Г.Є. Бакаєва, О.А. Борисенко, І.І. </w:t>
      </w:r>
      <w:proofErr w:type="spellStart"/>
      <w:r>
        <w:rPr>
          <w:color w:val="000000"/>
          <w:sz w:val="28"/>
          <w:szCs w:val="28"/>
        </w:rPr>
        <w:t>Зуєнок</w:t>
      </w:r>
      <w:proofErr w:type="spellEnd"/>
      <w:r>
        <w:rPr>
          <w:color w:val="000000"/>
          <w:sz w:val="28"/>
          <w:szCs w:val="28"/>
        </w:rPr>
        <w:t xml:space="preserve">, В.О. </w:t>
      </w:r>
      <w:proofErr w:type="spellStart"/>
      <w:r>
        <w:rPr>
          <w:color w:val="000000"/>
          <w:sz w:val="28"/>
          <w:szCs w:val="28"/>
        </w:rPr>
        <w:t>Іваніщева</w:t>
      </w:r>
      <w:proofErr w:type="spellEnd"/>
      <w:r>
        <w:rPr>
          <w:color w:val="000000"/>
          <w:sz w:val="28"/>
          <w:szCs w:val="28"/>
        </w:rPr>
        <w:t xml:space="preserve">, Л.Й. Клименко, Т.І. </w:t>
      </w:r>
      <w:proofErr w:type="spellStart"/>
      <w:r>
        <w:rPr>
          <w:color w:val="000000"/>
          <w:sz w:val="28"/>
          <w:szCs w:val="28"/>
        </w:rPr>
        <w:t>Козимирська</w:t>
      </w:r>
      <w:proofErr w:type="spellEnd"/>
      <w:r>
        <w:rPr>
          <w:color w:val="000000"/>
          <w:sz w:val="28"/>
          <w:szCs w:val="28"/>
        </w:rPr>
        <w:t xml:space="preserve">, С.І. </w:t>
      </w:r>
      <w:proofErr w:type="spellStart"/>
      <w:r>
        <w:rPr>
          <w:color w:val="000000"/>
          <w:sz w:val="28"/>
          <w:szCs w:val="28"/>
        </w:rPr>
        <w:t>Кострицька</w:t>
      </w:r>
      <w:proofErr w:type="spellEnd"/>
      <w:r>
        <w:rPr>
          <w:color w:val="000000"/>
          <w:sz w:val="28"/>
          <w:szCs w:val="28"/>
        </w:rPr>
        <w:t xml:space="preserve">, Т.І. Скрипник, Н.Ю. Тодорова, А.О. </w:t>
      </w:r>
      <w:proofErr w:type="spellStart"/>
      <w:r>
        <w:rPr>
          <w:color w:val="000000"/>
          <w:sz w:val="28"/>
          <w:szCs w:val="28"/>
        </w:rPr>
        <w:t>Ходцева</w:t>
      </w:r>
      <w:proofErr w:type="spellEnd"/>
      <w:r>
        <w:rPr>
          <w:color w:val="000000"/>
          <w:sz w:val="28"/>
          <w:szCs w:val="28"/>
        </w:rPr>
        <w:t xml:space="preserve">. – К: </w:t>
      </w:r>
      <w:proofErr w:type="spellStart"/>
      <w:r>
        <w:rPr>
          <w:color w:val="000000"/>
          <w:sz w:val="28"/>
          <w:szCs w:val="28"/>
        </w:rPr>
        <w:t>Ленвіт</w:t>
      </w:r>
      <w:proofErr w:type="spellEnd"/>
      <w:r>
        <w:rPr>
          <w:color w:val="000000"/>
          <w:sz w:val="28"/>
          <w:szCs w:val="28"/>
        </w:rPr>
        <w:t>, 2005. – 119 с.</w:t>
      </w:r>
    </w:p>
    <w:p w14:paraId="44CFCE22" w14:textId="77777777" w:rsidR="00B208D7" w:rsidRDefault="00C1149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Зуєнок</w:t>
      </w:r>
      <w:proofErr w:type="spellEnd"/>
      <w:r>
        <w:rPr>
          <w:color w:val="000000"/>
          <w:sz w:val="28"/>
          <w:szCs w:val="28"/>
        </w:rPr>
        <w:t xml:space="preserve"> І.І. </w:t>
      </w:r>
      <w:proofErr w:type="spellStart"/>
      <w:r>
        <w:rPr>
          <w:color w:val="000000"/>
          <w:sz w:val="28"/>
          <w:szCs w:val="28"/>
        </w:rPr>
        <w:t>Writing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Reports</w:t>
      </w:r>
      <w:proofErr w:type="spellEnd"/>
      <w:r>
        <w:rPr>
          <w:color w:val="000000"/>
          <w:sz w:val="28"/>
          <w:szCs w:val="28"/>
        </w:rPr>
        <w:t xml:space="preserve">. Практичний посібник до складання англійською мовою звітів про наукові дослідження (для самостійної роботи студентів, магістрів, спеціалістів, аспірантів усіх напрямів підготовки) / І. </w:t>
      </w:r>
      <w:proofErr w:type="spellStart"/>
      <w:r>
        <w:rPr>
          <w:color w:val="000000"/>
          <w:sz w:val="28"/>
          <w:szCs w:val="28"/>
        </w:rPr>
        <w:t>Зуєнок</w:t>
      </w:r>
      <w:proofErr w:type="spellEnd"/>
      <w:r>
        <w:rPr>
          <w:color w:val="000000"/>
          <w:sz w:val="28"/>
          <w:szCs w:val="28"/>
        </w:rPr>
        <w:t>; Дніпропетровськ: РВК НГУ, 2004. – 55 с.</w:t>
      </w:r>
    </w:p>
    <w:p w14:paraId="7323D8AC" w14:textId="77777777" w:rsidR="00B208D7" w:rsidRDefault="00C1149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Кострицька</w:t>
      </w:r>
      <w:proofErr w:type="spellEnd"/>
      <w:r>
        <w:rPr>
          <w:color w:val="000000"/>
          <w:sz w:val="28"/>
          <w:szCs w:val="28"/>
        </w:rPr>
        <w:t xml:space="preserve"> С.І.. Методичні рекомендації з підготовки та проведення презентацій (виступів-доповідей) для студентів, спеціалістів, магістрів, аспірантів усіх напрямів підготовки / С.І. </w:t>
      </w:r>
      <w:proofErr w:type="spellStart"/>
      <w:r>
        <w:rPr>
          <w:color w:val="000000"/>
          <w:sz w:val="28"/>
          <w:szCs w:val="28"/>
        </w:rPr>
        <w:t>Кострицька</w:t>
      </w:r>
      <w:proofErr w:type="spellEnd"/>
      <w:r>
        <w:rPr>
          <w:color w:val="000000"/>
          <w:sz w:val="28"/>
          <w:szCs w:val="28"/>
        </w:rPr>
        <w:t>. – Дніпропетровськ: РВК НГУ, 2004. - 26 с</w:t>
      </w:r>
    </w:p>
    <w:p w14:paraId="413C3505" w14:textId="77777777" w:rsidR="00B208D7" w:rsidRDefault="00C1149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Кострицька</w:t>
      </w:r>
      <w:proofErr w:type="spellEnd"/>
      <w:r>
        <w:rPr>
          <w:color w:val="000000"/>
          <w:sz w:val="28"/>
          <w:szCs w:val="28"/>
        </w:rPr>
        <w:t xml:space="preserve"> СІ. Методичні вказівки з написання англомовної кореспонденції / СІ. </w:t>
      </w:r>
      <w:proofErr w:type="spellStart"/>
      <w:r>
        <w:rPr>
          <w:color w:val="000000"/>
          <w:sz w:val="28"/>
          <w:szCs w:val="28"/>
        </w:rPr>
        <w:t>Кострицька</w:t>
      </w:r>
      <w:proofErr w:type="spellEnd"/>
      <w:r>
        <w:rPr>
          <w:color w:val="000000"/>
          <w:sz w:val="28"/>
          <w:szCs w:val="28"/>
        </w:rPr>
        <w:t>, Л.В. Бердник. - Дніпропетровськ: РВК НГУ, 1999. - 92 с</w:t>
      </w:r>
    </w:p>
    <w:p w14:paraId="3DCAE871" w14:textId="77777777" w:rsidR="00B208D7" w:rsidRDefault="00C1149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С.І. </w:t>
      </w:r>
      <w:proofErr w:type="spellStart"/>
      <w:r>
        <w:rPr>
          <w:color w:val="000000"/>
          <w:sz w:val="28"/>
          <w:szCs w:val="28"/>
        </w:rPr>
        <w:t>Кострицька</w:t>
      </w:r>
      <w:proofErr w:type="spellEnd"/>
      <w:r>
        <w:rPr>
          <w:color w:val="000000"/>
          <w:sz w:val="28"/>
          <w:szCs w:val="28"/>
        </w:rPr>
        <w:t xml:space="preserve">, І.І. </w:t>
      </w:r>
      <w:proofErr w:type="spellStart"/>
      <w:r>
        <w:rPr>
          <w:color w:val="000000"/>
          <w:sz w:val="28"/>
          <w:szCs w:val="28"/>
        </w:rPr>
        <w:t>Зуєнок</w:t>
      </w:r>
      <w:proofErr w:type="spellEnd"/>
      <w:r>
        <w:rPr>
          <w:color w:val="000000"/>
          <w:sz w:val="28"/>
          <w:szCs w:val="28"/>
        </w:rPr>
        <w:t xml:space="preserve"> , В.В. Тихоненко , О.В. </w:t>
      </w:r>
      <w:proofErr w:type="spellStart"/>
      <w:r>
        <w:rPr>
          <w:color w:val="000000"/>
          <w:sz w:val="28"/>
          <w:szCs w:val="28"/>
        </w:rPr>
        <w:t>Хазова</w:t>
      </w:r>
      <w:proofErr w:type="spellEnd"/>
      <w:r>
        <w:rPr>
          <w:color w:val="000000"/>
          <w:sz w:val="28"/>
          <w:szCs w:val="28"/>
        </w:rPr>
        <w:t xml:space="preserve">.  Методичні рекомендації до проектної роботи з іноземної (англійської) мови для професійної діяльності (для здобувачів ступені магістр усіх напрямів  підготовки)/ Світлана </w:t>
      </w:r>
      <w:proofErr w:type="spellStart"/>
      <w:r>
        <w:rPr>
          <w:color w:val="000000"/>
          <w:sz w:val="28"/>
          <w:szCs w:val="28"/>
        </w:rPr>
        <w:t>Кострицька</w:t>
      </w:r>
      <w:proofErr w:type="spellEnd"/>
      <w:r>
        <w:rPr>
          <w:color w:val="000000"/>
          <w:sz w:val="28"/>
          <w:szCs w:val="28"/>
        </w:rPr>
        <w:t xml:space="preserve">, Ірина </w:t>
      </w:r>
      <w:proofErr w:type="spellStart"/>
      <w:r>
        <w:rPr>
          <w:color w:val="000000"/>
          <w:sz w:val="28"/>
          <w:szCs w:val="28"/>
        </w:rPr>
        <w:t>Зуєнок</w:t>
      </w:r>
      <w:proofErr w:type="spellEnd"/>
      <w:r>
        <w:rPr>
          <w:color w:val="000000"/>
          <w:sz w:val="28"/>
          <w:szCs w:val="28"/>
        </w:rPr>
        <w:t xml:space="preserve"> та інші. [</w:t>
      </w:r>
      <w:proofErr w:type="spellStart"/>
      <w:r>
        <w:rPr>
          <w:color w:val="000000"/>
          <w:sz w:val="28"/>
          <w:szCs w:val="28"/>
        </w:rPr>
        <w:t>online</w:t>
      </w:r>
      <w:proofErr w:type="spellEnd"/>
      <w:r>
        <w:rPr>
          <w:color w:val="000000"/>
          <w:sz w:val="28"/>
          <w:szCs w:val="28"/>
        </w:rPr>
        <w:t>]. Доступно на: http://im.nmu.org.ua/ua/library/library-english.php</w:t>
      </w:r>
    </w:p>
    <w:p w14:paraId="2C4418E9" w14:textId="77777777" w:rsidR="00B208D7" w:rsidRPr="00A11844" w:rsidRDefault="00C1149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  <w:lang w:val="en-GB"/>
        </w:rPr>
      </w:pPr>
      <w:r w:rsidRPr="00A11844">
        <w:rPr>
          <w:color w:val="000000"/>
          <w:sz w:val="28"/>
          <w:szCs w:val="28"/>
          <w:lang w:val="en-GB"/>
        </w:rPr>
        <w:t>Armer T. (2011). Cambridge English for Scientists: Cambridge: Cambridge University Press – 128 p.</w:t>
      </w:r>
    </w:p>
    <w:p w14:paraId="4B7C5EA9" w14:textId="77777777" w:rsidR="00B208D7" w:rsidRPr="00A11844" w:rsidRDefault="00C1149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  <w:lang w:val="en-GB"/>
        </w:rPr>
      </w:pPr>
      <w:r w:rsidRPr="00A11844">
        <w:rPr>
          <w:color w:val="000000"/>
          <w:sz w:val="28"/>
          <w:szCs w:val="28"/>
          <w:lang w:val="en-GB"/>
        </w:rPr>
        <w:t xml:space="preserve">English for Academics (2014). Book 1. Cambridge: Cambridge University Press. – 175 p. </w:t>
      </w:r>
    </w:p>
    <w:p w14:paraId="7D486630" w14:textId="77777777" w:rsidR="00B208D7" w:rsidRPr="00A11844" w:rsidRDefault="00C1149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  <w:lang w:val="en-GB"/>
        </w:rPr>
      </w:pPr>
      <w:r w:rsidRPr="00A11844">
        <w:rPr>
          <w:color w:val="000000"/>
          <w:sz w:val="28"/>
          <w:szCs w:val="28"/>
          <w:lang w:val="en-GB"/>
        </w:rPr>
        <w:t>English for Academics (2015). Book 2. Cambridge: Cambridge University Press. – 175 p.</w:t>
      </w:r>
    </w:p>
    <w:p w14:paraId="5D8535BF" w14:textId="77777777" w:rsidR="00B208D7" w:rsidRPr="00A11844" w:rsidRDefault="00C1149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  <w:lang w:val="en-GB"/>
        </w:rPr>
      </w:pPr>
      <w:proofErr w:type="spellStart"/>
      <w:r w:rsidRPr="00A11844">
        <w:rPr>
          <w:color w:val="000000"/>
          <w:sz w:val="28"/>
          <w:szCs w:val="28"/>
          <w:lang w:val="en-GB"/>
        </w:rPr>
        <w:t>Hewings</w:t>
      </w:r>
      <w:proofErr w:type="spellEnd"/>
      <w:r w:rsidRPr="00A11844">
        <w:rPr>
          <w:color w:val="000000"/>
          <w:sz w:val="28"/>
          <w:szCs w:val="28"/>
          <w:lang w:val="en-GB"/>
        </w:rPr>
        <w:t xml:space="preserve">, M. &amp; C. </w:t>
      </w:r>
      <w:proofErr w:type="spellStart"/>
      <w:r w:rsidRPr="00A11844">
        <w:rPr>
          <w:color w:val="000000"/>
          <w:sz w:val="28"/>
          <w:szCs w:val="28"/>
          <w:lang w:val="en-GB"/>
        </w:rPr>
        <w:t>Thaine</w:t>
      </w:r>
      <w:proofErr w:type="spellEnd"/>
      <w:r w:rsidRPr="00A11844">
        <w:rPr>
          <w:color w:val="000000"/>
          <w:sz w:val="28"/>
          <w:szCs w:val="28"/>
          <w:lang w:val="en-GB"/>
        </w:rPr>
        <w:t xml:space="preserve"> (2012) Cambridge Academic English. An integrated skills course for EAP (Advanced). Cambridge University Press, first published 2012. – 176 p. </w:t>
      </w:r>
    </w:p>
    <w:p w14:paraId="767FDEF1" w14:textId="77777777" w:rsidR="00B208D7" w:rsidRPr="00A11844" w:rsidRDefault="00C1149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  <w:lang w:val="en-GB"/>
        </w:rPr>
      </w:pPr>
      <w:r w:rsidRPr="00A11844">
        <w:rPr>
          <w:color w:val="000000"/>
          <w:sz w:val="28"/>
          <w:szCs w:val="28"/>
          <w:lang w:val="en-GB"/>
        </w:rPr>
        <w:t xml:space="preserve">Schmidt M., </w:t>
      </w:r>
      <w:proofErr w:type="spellStart"/>
      <w:r w:rsidRPr="00A11844">
        <w:rPr>
          <w:color w:val="000000"/>
          <w:sz w:val="28"/>
          <w:szCs w:val="28"/>
          <w:lang w:val="en-GB"/>
        </w:rPr>
        <w:t>Palekhov</w:t>
      </w:r>
      <w:proofErr w:type="spellEnd"/>
      <w:r w:rsidRPr="00A11844">
        <w:rPr>
          <w:color w:val="000000"/>
          <w:sz w:val="28"/>
          <w:szCs w:val="28"/>
          <w:lang w:val="en-GB"/>
        </w:rPr>
        <w:t xml:space="preserve"> D., Downes N (2015) Greening the Curriculum – Integration of Sustainability Aspects into University Education. </w:t>
      </w:r>
      <w:proofErr w:type="spellStart"/>
      <w:r w:rsidRPr="00A11844">
        <w:rPr>
          <w:color w:val="000000"/>
          <w:sz w:val="28"/>
          <w:szCs w:val="28"/>
          <w:lang w:val="en-GB"/>
        </w:rPr>
        <w:t>Branderburg</w:t>
      </w:r>
      <w:proofErr w:type="spellEnd"/>
      <w:r w:rsidRPr="00A11844">
        <w:rPr>
          <w:color w:val="000000"/>
          <w:sz w:val="28"/>
          <w:szCs w:val="28"/>
          <w:lang w:val="en-GB"/>
        </w:rPr>
        <w:t xml:space="preserve"> </w:t>
      </w:r>
      <w:r w:rsidRPr="00A11844">
        <w:rPr>
          <w:color w:val="000000"/>
          <w:sz w:val="28"/>
          <w:szCs w:val="28"/>
          <w:lang w:val="en-GB"/>
        </w:rPr>
        <w:lastRenderedPageBreak/>
        <w:t>University of Technology. Learning material. – Dnipropetrovsk: Accent PP, 2015. – 125 p.</w:t>
      </w:r>
    </w:p>
    <w:p w14:paraId="2298A8EE" w14:textId="77777777" w:rsidR="00B208D7" w:rsidRPr="00A11844" w:rsidRDefault="00C1149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  <w:lang w:val="en-GB"/>
        </w:rPr>
      </w:pPr>
      <w:r w:rsidRPr="00A11844">
        <w:rPr>
          <w:color w:val="000000"/>
          <w:sz w:val="28"/>
          <w:szCs w:val="28"/>
          <w:lang w:val="en-GB"/>
        </w:rPr>
        <w:t xml:space="preserve"> Bailey S., (2011). Academic writing. A handbook for international students. Third edition. Taylor &amp; Francis e-Library. – 291 p.</w:t>
      </w:r>
    </w:p>
    <w:p w14:paraId="55958328" w14:textId="77777777" w:rsidR="00B208D7" w:rsidRDefault="00C1149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proofErr w:type="spellStart"/>
      <w:r w:rsidRPr="00A11844">
        <w:rPr>
          <w:color w:val="000000"/>
          <w:sz w:val="28"/>
          <w:szCs w:val="28"/>
          <w:lang w:val="en-GB"/>
        </w:rPr>
        <w:t>Willams</w:t>
      </w:r>
      <w:proofErr w:type="spellEnd"/>
      <w:r w:rsidRPr="00A11844">
        <w:rPr>
          <w:color w:val="000000"/>
          <w:sz w:val="28"/>
          <w:szCs w:val="28"/>
          <w:lang w:val="en-GB"/>
        </w:rPr>
        <w:t xml:space="preserve"> A., (2011). Writing for IELTS. HarperCollins Publishers</w:t>
      </w:r>
      <w:r>
        <w:rPr>
          <w:color w:val="000000"/>
          <w:sz w:val="28"/>
          <w:szCs w:val="28"/>
        </w:rPr>
        <w:t xml:space="preserve"> – 144 p. </w:t>
      </w:r>
    </w:p>
    <w:p w14:paraId="63D5876C" w14:textId="77777777" w:rsidR="00B208D7" w:rsidRDefault="00C1149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A. </w:t>
      </w:r>
      <w:proofErr w:type="spellStart"/>
      <w:r>
        <w:rPr>
          <w:color w:val="000000"/>
          <w:sz w:val="28"/>
          <w:szCs w:val="28"/>
        </w:rPr>
        <w:t>El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Albani</w:t>
      </w:r>
      <w:proofErr w:type="spellEnd"/>
      <w:r>
        <w:rPr>
          <w:color w:val="000000"/>
          <w:sz w:val="28"/>
          <w:szCs w:val="28"/>
        </w:rPr>
        <w:t xml:space="preserve">, R. </w:t>
      </w:r>
      <w:proofErr w:type="spellStart"/>
      <w:r>
        <w:rPr>
          <w:color w:val="000000"/>
          <w:sz w:val="28"/>
          <w:szCs w:val="28"/>
        </w:rPr>
        <w:t>Macchiarelli</w:t>
      </w:r>
      <w:proofErr w:type="spellEnd"/>
      <w:r>
        <w:rPr>
          <w:color w:val="000000"/>
          <w:sz w:val="28"/>
          <w:szCs w:val="28"/>
        </w:rPr>
        <w:t xml:space="preserve">, A. </w:t>
      </w:r>
      <w:proofErr w:type="spellStart"/>
      <w:r>
        <w:rPr>
          <w:color w:val="000000"/>
          <w:sz w:val="28"/>
          <w:szCs w:val="28"/>
        </w:rPr>
        <w:t>Meunier</w:t>
      </w:r>
      <w:proofErr w:type="spellEnd"/>
      <w:r>
        <w:rPr>
          <w:color w:val="000000"/>
          <w:sz w:val="28"/>
          <w:szCs w:val="28"/>
        </w:rPr>
        <w:t>. «</w:t>
      </w:r>
      <w:proofErr w:type="spellStart"/>
      <w:r>
        <w:rPr>
          <w:color w:val="000000"/>
          <w:sz w:val="28"/>
          <w:szCs w:val="28"/>
        </w:rPr>
        <w:t>Aux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origines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vie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Une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nouvelle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histoire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l’évolution</w:t>
      </w:r>
      <w:proofErr w:type="spellEnd"/>
      <w:r>
        <w:rPr>
          <w:color w:val="000000"/>
          <w:sz w:val="28"/>
          <w:szCs w:val="28"/>
        </w:rPr>
        <w:t>». DUNOD, 221 p.</w:t>
      </w:r>
    </w:p>
    <w:p w14:paraId="11B917AC" w14:textId="77777777" w:rsidR="00B208D7" w:rsidRDefault="00C1149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B. </w:t>
      </w:r>
      <w:proofErr w:type="spellStart"/>
      <w:r>
        <w:rPr>
          <w:color w:val="000000"/>
          <w:sz w:val="28"/>
          <w:szCs w:val="28"/>
        </w:rPr>
        <w:t>Mc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Guire</w:t>
      </w:r>
      <w:proofErr w:type="spellEnd"/>
      <w:r>
        <w:rPr>
          <w:color w:val="000000"/>
          <w:sz w:val="28"/>
          <w:szCs w:val="28"/>
        </w:rPr>
        <w:t>. «</w:t>
      </w:r>
      <w:proofErr w:type="spellStart"/>
      <w:r>
        <w:rPr>
          <w:color w:val="000000"/>
          <w:sz w:val="28"/>
          <w:szCs w:val="28"/>
        </w:rPr>
        <w:t>État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d’urgence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Terre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colère</w:t>
      </w:r>
      <w:proofErr w:type="spellEnd"/>
      <w:r>
        <w:rPr>
          <w:color w:val="000000"/>
          <w:sz w:val="28"/>
          <w:szCs w:val="28"/>
        </w:rPr>
        <w:t>». SOLAR, 143 p.</w:t>
      </w:r>
    </w:p>
    <w:p w14:paraId="04CDE85F" w14:textId="77777777" w:rsidR="00B208D7" w:rsidRDefault="00C1149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Science</w:t>
      </w:r>
      <w:proofErr w:type="spellEnd"/>
      <w:r>
        <w:rPr>
          <w:color w:val="000000"/>
          <w:sz w:val="28"/>
          <w:szCs w:val="28"/>
        </w:rPr>
        <w:t xml:space="preserve"> et </w:t>
      </w:r>
      <w:proofErr w:type="spellStart"/>
      <w:r>
        <w:rPr>
          <w:color w:val="000000"/>
          <w:sz w:val="28"/>
          <w:szCs w:val="28"/>
        </w:rPr>
        <w:t>Vie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numéro</w:t>
      </w:r>
      <w:proofErr w:type="spellEnd"/>
      <w:r>
        <w:rPr>
          <w:color w:val="000000"/>
          <w:sz w:val="28"/>
          <w:szCs w:val="28"/>
        </w:rPr>
        <w:t xml:space="preserve"> 1178, 162 p. 4. </w:t>
      </w:r>
      <w:proofErr w:type="spellStart"/>
      <w:r>
        <w:rPr>
          <w:color w:val="000000"/>
          <w:sz w:val="28"/>
          <w:szCs w:val="28"/>
        </w:rPr>
        <w:t>Vocabulaire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officiel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l’environnement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web</w:t>
      </w:r>
      <w:proofErr w:type="spellEnd"/>
      <w:r>
        <w:rPr>
          <w:color w:val="000000"/>
          <w:sz w:val="28"/>
          <w:szCs w:val="28"/>
        </w:rPr>
        <w:t>: https://www.notre-planete.info/environnement/vocabulaire.php</w:t>
      </w:r>
    </w:p>
    <w:p w14:paraId="6A58318B" w14:textId="77777777" w:rsidR="00B208D7" w:rsidRDefault="00C1149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Fiche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pédagogique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sauvegarde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l’environnement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web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10">
        <w:r>
          <w:rPr>
            <w:b/>
            <w:color w:val="991813"/>
            <w:sz w:val="28"/>
            <w:szCs w:val="28"/>
          </w:rPr>
          <w:t>http://www.in-terre-actif.com/trousseafrique/benin/environnement/fiche.pdf</w:t>
        </w:r>
      </w:hyperlink>
    </w:p>
    <w:p w14:paraId="547181B4" w14:textId="77777777" w:rsidR="00B208D7" w:rsidRDefault="00C1149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Яременко І.А., </w:t>
      </w:r>
      <w:proofErr w:type="spellStart"/>
      <w:r>
        <w:rPr>
          <w:color w:val="000000"/>
          <w:sz w:val="28"/>
          <w:szCs w:val="28"/>
        </w:rPr>
        <w:t>Кручинін</w:t>
      </w:r>
      <w:proofErr w:type="spellEnd"/>
      <w:r>
        <w:rPr>
          <w:color w:val="000000"/>
          <w:sz w:val="28"/>
          <w:szCs w:val="28"/>
        </w:rPr>
        <w:t xml:space="preserve"> О.В. Практикум з німецької мови для магістрів усіх спеціальностей (Частина І): Електронний навчальний посібник (з грифом НГУ,  протокол засідання Вченої Ради НТУ «Дніпровська політехніка».№4 від 24.05.2018).– Д.: НТУ «Дніпровська політехніка», 2018.</w:t>
      </w:r>
    </w:p>
    <w:p w14:paraId="2189B8EC" w14:textId="77777777" w:rsidR="00B208D7" w:rsidRDefault="00C1149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Яременко І.А. Методичні завдання до модульного контролю № 3 «Підготовка та проведення презентації» для студентів усіх напрямів підготовки». -  Дніпропетровськ, РВК НГУ України, 2009. </w:t>
      </w:r>
    </w:p>
    <w:p w14:paraId="3B880A1B" w14:textId="77777777" w:rsidR="00B208D7" w:rsidRDefault="00C1149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Яременко І.А., Уманець Т.Д. Українсько-німецький довідник-практикум з ділової мови: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 xml:space="preserve">. посібник (з грифом МОН, лист КМУ МОК України №14/18,2 – 1702 від 16.07.2004р.) – Дніпропетровськ: Національний гірничий університет, 2004. </w:t>
      </w:r>
    </w:p>
    <w:p w14:paraId="6CF87583" w14:textId="77777777" w:rsidR="00B208D7" w:rsidRDefault="00C1149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Жовнірук</w:t>
      </w:r>
      <w:proofErr w:type="spellEnd"/>
      <w:r>
        <w:rPr>
          <w:color w:val="000000"/>
          <w:sz w:val="28"/>
          <w:szCs w:val="28"/>
        </w:rPr>
        <w:t xml:space="preserve"> З. Німецька мова для самостійної роботи студентів-географів, геологів, екологів: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 xml:space="preserve">. посібник. / </w:t>
      </w:r>
      <w:proofErr w:type="spellStart"/>
      <w:r>
        <w:rPr>
          <w:color w:val="000000"/>
          <w:sz w:val="28"/>
          <w:szCs w:val="28"/>
        </w:rPr>
        <w:t>Жовнірук</w:t>
      </w:r>
      <w:proofErr w:type="spellEnd"/>
      <w:r>
        <w:rPr>
          <w:color w:val="000000"/>
          <w:sz w:val="28"/>
          <w:szCs w:val="28"/>
        </w:rPr>
        <w:t xml:space="preserve"> З. </w:t>
      </w:r>
      <w:proofErr w:type="spellStart"/>
      <w:r>
        <w:rPr>
          <w:color w:val="000000"/>
          <w:sz w:val="28"/>
          <w:szCs w:val="28"/>
        </w:rPr>
        <w:t>Ратич</w:t>
      </w:r>
      <w:proofErr w:type="spellEnd"/>
      <w:r>
        <w:rPr>
          <w:color w:val="000000"/>
          <w:sz w:val="28"/>
          <w:szCs w:val="28"/>
        </w:rPr>
        <w:t xml:space="preserve"> М., </w:t>
      </w:r>
      <w:proofErr w:type="spellStart"/>
      <w:r>
        <w:rPr>
          <w:color w:val="000000"/>
          <w:sz w:val="28"/>
          <w:szCs w:val="28"/>
        </w:rPr>
        <w:t>Тимчишин</w:t>
      </w:r>
      <w:proofErr w:type="spellEnd"/>
      <w:r>
        <w:rPr>
          <w:color w:val="000000"/>
          <w:sz w:val="28"/>
          <w:szCs w:val="28"/>
        </w:rPr>
        <w:t xml:space="preserve"> Л. - Львів, Видавничий центр ЛНУ імені Івана Франка, 2012.</w:t>
      </w:r>
    </w:p>
    <w:p w14:paraId="12C11C47" w14:textId="77777777" w:rsidR="00B208D7" w:rsidRDefault="00C11492" w:rsidP="005E0A25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Імператив якості: вчимося цінувати та оцінювати вищу освіту: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посіб</w:t>
      </w:r>
      <w:proofErr w:type="spellEnd"/>
      <w:r>
        <w:rPr>
          <w:color w:val="000000"/>
          <w:sz w:val="28"/>
          <w:szCs w:val="28"/>
        </w:rPr>
        <w:t xml:space="preserve">./за ред.. </w:t>
      </w:r>
      <w:proofErr w:type="spellStart"/>
      <w:r>
        <w:rPr>
          <w:color w:val="000000"/>
          <w:sz w:val="28"/>
          <w:szCs w:val="28"/>
        </w:rPr>
        <w:t>Т.Добка</w:t>
      </w:r>
      <w:proofErr w:type="spellEnd"/>
      <w:r>
        <w:rPr>
          <w:color w:val="000000"/>
          <w:sz w:val="28"/>
          <w:szCs w:val="28"/>
        </w:rPr>
        <w:t xml:space="preserve">, М. </w:t>
      </w:r>
      <w:proofErr w:type="spellStart"/>
      <w:r>
        <w:rPr>
          <w:color w:val="000000"/>
          <w:sz w:val="28"/>
          <w:szCs w:val="28"/>
        </w:rPr>
        <w:t>Головянко</w:t>
      </w:r>
      <w:proofErr w:type="spellEnd"/>
      <w:r>
        <w:rPr>
          <w:color w:val="000000"/>
          <w:sz w:val="28"/>
          <w:szCs w:val="28"/>
        </w:rPr>
        <w:t xml:space="preserve"> та інші. – Львів: Видавництво «Компанія «Манускрипт», 2014.</w:t>
      </w:r>
    </w:p>
    <w:p w14:paraId="156682AC" w14:textId="77777777" w:rsidR="00B208D7" w:rsidRDefault="00C11492" w:rsidP="005E0A25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Петришин Л.Б. Методичні вказівки до написання реферату у вищому навчальному закладі як форми наукової звітності. – Івано-Франківськ: 2015.</w:t>
      </w:r>
    </w:p>
    <w:p w14:paraId="18AFC0C7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before="14"/>
        <w:ind w:left="1134" w:hanging="425"/>
        <w:jc w:val="center"/>
        <w:rPr>
          <w:color w:val="000000"/>
          <w:sz w:val="28"/>
          <w:szCs w:val="28"/>
          <w:highlight w:val="red"/>
        </w:rPr>
      </w:pPr>
    </w:p>
    <w:p w14:paraId="29833FED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before="14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Інформаційні ресурси</w:t>
      </w:r>
    </w:p>
    <w:p w14:paraId="25EF8214" w14:textId="77777777" w:rsidR="00B208D7" w:rsidRPr="005E0A25" w:rsidRDefault="00C11492" w:rsidP="005E0A25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 w:themeColor="text1"/>
          <w:sz w:val="28"/>
          <w:szCs w:val="28"/>
        </w:rPr>
      </w:pPr>
      <w:r w:rsidRPr="005E0A25">
        <w:rPr>
          <w:color w:val="000000" w:themeColor="text1"/>
          <w:sz w:val="28"/>
          <w:szCs w:val="28"/>
        </w:rPr>
        <w:t xml:space="preserve">Англійська мова для професійної діяльності=ЕРР(3) Модуль 3 [онлайн]  Доступно на: </w:t>
      </w:r>
      <w:hyperlink r:id="rId11">
        <w:r w:rsidRPr="005E0A25">
          <w:rPr>
            <w:color w:val="000000" w:themeColor="text1"/>
            <w:sz w:val="28"/>
            <w:szCs w:val="28"/>
          </w:rPr>
          <w:t>http://do.nmu.org.ua/course/view.php?id=2103</w:t>
        </w:r>
      </w:hyperlink>
    </w:p>
    <w:p w14:paraId="705E10A1" w14:textId="77777777" w:rsidR="00B208D7" w:rsidRPr="005E0A25" w:rsidRDefault="00C11492" w:rsidP="005E0A25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 w:themeColor="text1"/>
          <w:sz w:val="28"/>
          <w:szCs w:val="28"/>
        </w:rPr>
      </w:pPr>
      <w:r w:rsidRPr="005E0A25">
        <w:rPr>
          <w:color w:val="000000" w:themeColor="text1"/>
          <w:sz w:val="28"/>
          <w:szCs w:val="28"/>
        </w:rPr>
        <w:t xml:space="preserve">Іноземна (англійська) мова для професійної діяльності: академічне письмо. Доступно на: </w:t>
      </w:r>
      <w:hyperlink r:id="rId12">
        <w:r w:rsidRPr="005E0A25">
          <w:rPr>
            <w:color w:val="000000" w:themeColor="text1"/>
            <w:sz w:val="28"/>
            <w:szCs w:val="28"/>
          </w:rPr>
          <w:t>http://do.nmu.org.ua/group/index.php?id=2091</w:t>
        </w:r>
      </w:hyperlink>
    </w:p>
    <w:p w14:paraId="63B0E8BF" w14:textId="0F048C20" w:rsidR="00B208D7" w:rsidRPr="005E0A25" w:rsidRDefault="00C11492" w:rsidP="005E0A25">
      <w:pPr>
        <w:pStyle w:val="10"/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 w:themeColor="text1"/>
          <w:sz w:val="28"/>
          <w:szCs w:val="28"/>
        </w:rPr>
      </w:pPr>
      <w:bookmarkStart w:id="16" w:name="_z337ya" w:colFirst="0" w:colLast="0"/>
      <w:bookmarkEnd w:id="16"/>
      <w:r w:rsidRPr="005E0A25">
        <w:rPr>
          <w:color w:val="000000" w:themeColor="text1"/>
          <w:sz w:val="28"/>
          <w:szCs w:val="28"/>
        </w:rPr>
        <w:t xml:space="preserve"> Іноземна (англійська) мова для професійно</w:t>
      </w:r>
      <w:r w:rsidR="00A11844" w:rsidRPr="005E0A25">
        <w:rPr>
          <w:color w:val="000000" w:themeColor="text1"/>
          <w:sz w:val="28"/>
          <w:szCs w:val="28"/>
        </w:rPr>
        <w:t>ї</w:t>
      </w:r>
      <w:r w:rsidRPr="005E0A25">
        <w:rPr>
          <w:color w:val="000000" w:themeColor="text1"/>
          <w:sz w:val="28"/>
          <w:szCs w:val="28"/>
        </w:rPr>
        <w:t xml:space="preserve"> діяльності. Модуль 4. Проектна та повсякденна професійна діяльність.   Доступно на </w:t>
      </w:r>
      <w:hyperlink r:id="rId13">
        <w:r w:rsidRPr="005E0A25">
          <w:rPr>
            <w:color w:val="000000" w:themeColor="text1"/>
            <w:sz w:val="28"/>
            <w:szCs w:val="28"/>
          </w:rPr>
          <w:t>https://do.nmu.org.ua/course/view.php?id=2914</w:t>
        </w:r>
      </w:hyperlink>
    </w:p>
    <w:p w14:paraId="14DDD5C2" w14:textId="77777777" w:rsidR="00B208D7" w:rsidRPr="005E0A25" w:rsidRDefault="00C11492" w:rsidP="005E0A25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 w:themeColor="text1"/>
          <w:sz w:val="28"/>
          <w:szCs w:val="28"/>
        </w:rPr>
      </w:pPr>
      <w:r w:rsidRPr="005E0A25">
        <w:rPr>
          <w:color w:val="000000" w:themeColor="text1"/>
          <w:sz w:val="28"/>
          <w:szCs w:val="28"/>
        </w:rPr>
        <w:t xml:space="preserve"> </w:t>
      </w:r>
      <w:hyperlink r:id="rId14">
        <w:r w:rsidRPr="005E0A25">
          <w:rPr>
            <w:color w:val="000000" w:themeColor="text1"/>
            <w:sz w:val="28"/>
            <w:szCs w:val="28"/>
          </w:rPr>
          <w:t>http://envimod.fzp.ujep.cz/sites/default/files/skripta/44e_final_tisk.pdf</w:t>
        </w:r>
      </w:hyperlink>
    </w:p>
    <w:p w14:paraId="1D5E3C4F" w14:textId="0CB88FC3" w:rsidR="00B208D7" w:rsidRPr="005E0A25" w:rsidRDefault="00A20CA3" w:rsidP="005E0A25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 w:themeColor="text1"/>
          <w:sz w:val="28"/>
          <w:szCs w:val="28"/>
        </w:rPr>
      </w:pPr>
      <w:hyperlink r:id="rId15" w:history="1">
        <w:r w:rsidRPr="0084118A">
          <w:rPr>
            <w:rStyle w:val="af4"/>
            <w:sz w:val="28"/>
            <w:szCs w:val="28"/>
          </w:rPr>
          <w:t>https://elifesciences.org/subjects/ecology?gclid=Cj0KCQiA6IHwBRCJARIsALNjViU6D0kc5.nO0t_cQG-sHvFK1ecCdZ9w-aI2wSh8-Vo8NCHCTnGkAzBPwaAkeoEALw_wcB</w:t>
        </w:r>
      </w:hyperlink>
    </w:p>
    <w:p w14:paraId="433C6B74" w14:textId="77777777" w:rsidR="00B208D7" w:rsidRPr="005E0A25" w:rsidRDefault="00000000" w:rsidP="005E0A25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 w:themeColor="text1"/>
          <w:sz w:val="28"/>
          <w:szCs w:val="28"/>
        </w:rPr>
      </w:pPr>
      <w:hyperlink r:id="rId16">
        <w:r w:rsidR="00C11492" w:rsidRPr="005E0A25">
          <w:rPr>
            <w:color w:val="000000" w:themeColor="text1"/>
            <w:sz w:val="28"/>
            <w:szCs w:val="28"/>
          </w:rPr>
          <w:t>https://www.the-scientist.com/tag/ecology</w:t>
        </w:r>
      </w:hyperlink>
    </w:p>
    <w:p w14:paraId="7FF3294A" w14:textId="77777777" w:rsidR="00B208D7" w:rsidRPr="005E0A25" w:rsidRDefault="00000000" w:rsidP="005E0A25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 w:themeColor="text1"/>
          <w:sz w:val="28"/>
          <w:szCs w:val="28"/>
        </w:rPr>
      </w:pPr>
      <w:hyperlink r:id="rId17">
        <w:r w:rsidR="00C11492" w:rsidRPr="005E0A25">
          <w:rPr>
            <w:color w:val="000000" w:themeColor="text1"/>
            <w:sz w:val="28"/>
            <w:szCs w:val="28"/>
          </w:rPr>
          <w:t>https://www.sciencedaily.com/news/earth_climate/ecology/</w:t>
        </w:r>
      </w:hyperlink>
    </w:p>
    <w:p w14:paraId="2E83E828" w14:textId="77777777" w:rsidR="00B208D7" w:rsidRPr="005E0A25" w:rsidRDefault="00000000" w:rsidP="005E0A25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 w:themeColor="text1"/>
          <w:sz w:val="28"/>
          <w:szCs w:val="28"/>
        </w:rPr>
      </w:pPr>
      <w:hyperlink r:id="rId18">
        <w:r w:rsidR="00C11492" w:rsidRPr="005E0A25">
          <w:rPr>
            <w:color w:val="000000" w:themeColor="text1"/>
            <w:sz w:val="28"/>
            <w:szCs w:val="28"/>
          </w:rPr>
          <w:t>https://jecoenv.biomedcentral.com/articles</w:t>
        </w:r>
      </w:hyperlink>
    </w:p>
    <w:p w14:paraId="156E0C24" w14:textId="77777777" w:rsidR="00B208D7" w:rsidRPr="005E0A25" w:rsidRDefault="00000000" w:rsidP="005E0A25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 w:themeColor="text1"/>
          <w:sz w:val="28"/>
          <w:szCs w:val="28"/>
        </w:rPr>
      </w:pPr>
      <w:hyperlink r:id="rId19">
        <w:r w:rsidR="00C11492" w:rsidRPr="005E0A25">
          <w:rPr>
            <w:color w:val="000000" w:themeColor="text1"/>
            <w:sz w:val="28"/>
            <w:szCs w:val="28"/>
            <w:highlight w:val="white"/>
          </w:rPr>
          <w:t>https://www.hochschulkompass.de</w:t>
        </w:r>
      </w:hyperlink>
    </w:p>
    <w:p w14:paraId="39D4911A" w14:textId="77777777" w:rsidR="00B208D7" w:rsidRPr="005E0A25" w:rsidRDefault="00000000" w:rsidP="005E0A25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 w:themeColor="text1"/>
          <w:sz w:val="28"/>
          <w:szCs w:val="28"/>
        </w:rPr>
      </w:pPr>
      <w:hyperlink r:id="rId20">
        <w:r w:rsidR="00C11492" w:rsidRPr="005E0A25">
          <w:rPr>
            <w:color w:val="000000" w:themeColor="text1"/>
            <w:sz w:val="28"/>
            <w:szCs w:val="28"/>
          </w:rPr>
          <w:t xml:space="preserve">https://rhetorik-online.de/rhetorik-tipps-checkliste-planung-und-vorbereitung-einer-12. </w:t>
        </w:r>
        <w:proofErr w:type="spellStart"/>
        <w:r w:rsidR="00C11492" w:rsidRPr="005E0A25">
          <w:rPr>
            <w:color w:val="000000" w:themeColor="text1"/>
            <w:sz w:val="28"/>
            <w:szCs w:val="28"/>
          </w:rPr>
          <w:t>prasentation</w:t>
        </w:r>
        <w:proofErr w:type="spellEnd"/>
        <w:r w:rsidR="00C11492" w:rsidRPr="005E0A25">
          <w:rPr>
            <w:color w:val="000000" w:themeColor="text1"/>
            <w:sz w:val="28"/>
            <w:szCs w:val="28"/>
          </w:rPr>
          <w:t>/</w:t>
        </w:r>
      </w:hyperlink>
    </w:p>
    <w:p w14:paraId="2ACF6BFC" w14:textId="77777777" w:rsidR="00B208D7" w:rsidRPr="005E0A25" w:rsidRDefault="00000000" w:rsidP="005E0A25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 w:themeColor="text1"/>
          <w:sz w:val="28"/>
          <w:szCs w:val="28"/>
        </w:rPr>
      </w:pPr>
      <w:hyperlink r:id="rId21">
        <w:r w:rsidR="00C11492" w:rsidRPr="005E0A25">
          <w:rPr>
            <w:color w:val="000000" w:themeColor="text1"/>
            <w:sz w:val="28"/>
            <w:szCs w:val="28"/>
          </w:rPr>
          <w:t>https://www.berufsstrategie.de/bewerbung-karriere-soft-skills/praesentation.php</w:t>
        </w:r>
      </w:hyperlink>
    </w:p>
    <w:p w14:paraId="726E7EB5" w14:textId="77777777" w:rsidR="00B208D7" w:rsidRPr="005E0A25" w:rsidRDefault="00000000" w:rsidP="005E0A25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 w:themeColor="text1"/>
          <w:sz w:val="28"/>
          <w:szCs w:val="28"/>
        </w:rPr>
      </w:pPr>
      <w:hyperlink r:id="rId22">
        <w:r w:rsidR="00C11492" w:rsidRPr="005E0A25">
          <w:rPr>
            <w:color w:val="000000" w:themeColor="text1"/>
            <w:sz w:val="28"/>
            <w:szCs w:val="28"/>
          </w:rPr>
          <w:t>http://library.nlu.edu.ua/POLN_TEXT/KOMPLEKS/KURS_1/kurs/7/103.htm</w:t>
        </w:r>
      </w:hyperlink>
    </w:p>
    <w:p w14:paraId="13FFCFA1" w14:textId="77777777" w:rsidR="00B208D7" w:rsidRPr="005E0A25" w:rsidRDefault="00000000" w:rsidP="005E0A25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 w:themeColor="text1"/>
          <w:sz w:val="28"/>
          <w:szCs w:val="28"/>
        </w:rPr>
      </w:pPr>
      <w:hyperlink r:id="rId23">
        <w:r w:rsidR="00C11492" w:rsidRPr="005E0A25">
          <w:rPr>
            <w:color w:val="000000" w:themeColor="text1"/>
            <w:sz w:val="28"/>
            <w:szCs w:val="28"/>
          </w:rPr>
          <w:t>https://studfile.net/preview/5705488/</w:t>
        </w:r>
      </w:hyperlink>
    </w:p>
    <w:p w14:paraId="57CD204A" w14:textId="77777777" w:rsidR="00B208D7" w:rsidRPr="005E0A25" w:rsidRDefault="00000000" w:rsidP="005E0A25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 w:themeColor="text1"/>
          <w:sz w:val="28"/>
          <w:szCs w:val="28"/>
        </w:rPr>
      </w:pPr>
      <w:hyperlink r:id="rId24">
        <w:r w:rsidR="00C11492" w:rsidRPr="005E0A25">
          <w:rPr>
            <w:color w:val="000000" w:themeColor="text1"/>
            <w:sz w:val="28"/>
            <w:szCs w:val="28"/>
          </w:rPr>
          <w:t>https://www.wissenschaft-aktuell.de/rubriken/Oekologie.html</w:t>
        </w:r>
      </w:hyperlink>
    </w:p>
    <w:p w14:paraId="735C97B0" w14:textId="77777777" w:rsidR="00B208D7" w:rsidRPr="005E0A25" w:rsidRDefault="00000000" w:rsidP="005E0A25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 w:themeColor="text1"/>
          <w:sz w:val="28"/>
          <w:szCs w:val="28"/>
        </w:rPr>
      </w:pPr>
      <w:hyperlink r:id="rId25">
        <w:r w:rsidR="00C11492" w:rsidRPr="005E0A25">
          <w:rPr>
            <w:color w:val="000000" w:themeColor="text1"/>
            <w:sz w:val="28"/>
            <w:szCs w:val="28"/>
          </w:rPr>
          <w:t>https://www.nachhaltigkeit.info/artikel/oekologie_1744.htm</w:t>
        </w:r>
      </w:hyperlink>
    </w:p>
    <w:p w14:paraId="42342EDA" w14:textId="77777777" w:rsidR="00B208D7" w:rsidRPr="005E0A25" w:rsidRDefault="00000000" w:rsidP="005E0A25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 w:themeColor="text1"/>
          <w:sz w:val="28"/>
          <w:szCs w:val="28"/>
        </w:rPr>
      </w:pPr>
      <w:hyperlink r:id="rId26">
        <w:r w:rsidR="00C11492" w:rsidRPr="005E0A25">
          <w:rPr>
            <w:color w:val="000000" w:themeColor="text1"/>
            <w:sz w:val="28"/>
            <w:szCs w:val="28"/>
          </w:rPr>
          <w:t>http://www.umweltethik.at/</w:t>
        </w:r>
      </w:hyperlink>
    </w:p>
    <w:p w14:paraId="66F63B08" w14:textId="77777777" w:rsidR="00B208D7" w:rsidRDefault="00B208D7">
      <w:pPr>
        <w:pStyle w:val="10"/>
        <w:pageBreakBefore/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8"/>
          <w:szCs w:val="28"/>
        </w:rPr>
      </w:pPr>
    </w:p>
    <w:p w14:paraId="48B1C508" w14:textId="77777777" w:rsidR="005E0A25" w:rsidRPr="00C51EE5" w:rsidRDefault="005E0A25" w:rsidP="005E0A25">
      <w:pPr>
        <w:ind w:left="57" w:firstLine="709"/>
        <w:jc w:val="center"/>
        <w:rPr>
          <w:color w:val="000000"/>
          <w:sz w:val="28"/>
          <w:szCs w:val="28"/>
        </w:rPr>
      </w:pPr>
      <w:r w:rsidRPr="00C51EE5">
        <w:rPr>
          <w:color w:val="000000"/>
          <w:sz w:val="28"/>
          <w:szCs w:val="28"/>
        </w:rPr>
        <w:t>Навчальне видання</w:t>
      </w:r>
    </w:p>
    <w:p w14:paraId="0F4399F2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F758BF1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B866AC7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EBB200B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РОБОЧА ПРОГРАМА НАВЧАЛЬНОЇ ДИСЦИПЛІНИ</w:t>
      </w:r>
    </w:p>
    <w:p w14:paraId="6BC93856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 xml:space="preserve">«Іноземна мова для професійної діяльності (англійська/німецька/французька)» </w:t>
      </w:r>
    </w:p>
    <w:p w14:paraId="33A918F3" w14:textId="77777777" w:rsidR="005E0A25" w:rsidRDefault="005E0A25" w:rsidP="005E0A25">
      <w:pPr>
        <w:suppressLineNumbers/>
        <w:suppressAutoHyphens/>
        <w:ind w:left="57" w:firstLine="709"/>
        <w:jc w:val="center"/>
        <w:rPr>
          <w:bCs/>
          <w:color w:val="000000"/>
          <w:sz w:val="28"/>
          <w:szCs w:val="28"/>
        </w:rPr>
      </w:pPr>
      <w:bookmarkStart w:id="17" w:name="_Hlk113989460"/>
      <w:r w:rsidRPr="000F7821">
        <w:rPr>
          <w:bCs/>
          <w:color w:val="000000"/>
          <w:sz w:val="28"/>
          <w:szCs w:val="28"/>
        </w:rPr>
        <w:t xml:space="preserve">для </w:t>
      </w:r>
      <w:r>
        <w:rPr>
          <w:bCs/>
          <w:color w:val="000000"/>
          <w:sz w:val="28"/>
          <w:szCs w:val="28"/>
        </w:rPr>
        <w:t xml:space="preserve">студентів другого (магістерського) освітнього рівня </w:t>
      </w:r>
    </w:p>
    <w:bookmarkEnd w:id="17"/>
    <w:p w14:paraId="792EFCA3" w14:textId="77777777" w:rsidR="005E0A25" w:rsidRDefault="005E0A25" w:rsidP="005E0A25">
      <w:pPr>
        <w:suppressLineNumbers/>
        <w:suppressAutoHyphens/>
        <w:ind w:left="57" w:firstLine="709"/>
        <w:jc w:val="center"/>
        <w:rPr>
          <w:bCs/>
          <w:color w:val="000000"/>
          <w:sz w:val="28"/>
          <w:szCs w:val="28"/>
        </w:rPr>
      </w:pPr>
      <w:r w:rsidRPr="000F7821">
        <w:rPr>
          <w:bCs/>
          <w:color w:val="000000"/>
          <w:sz w:val="28"/>
          <w:szCs w:val="28"/>
        </w:rPr>
        <w:t xml:space="preserve">зі спеціальності 072 Фінанси, банківська справа та страхування </w:t>
      </w:r>
    </w:p>
    <w:p w14:paraId="1A9EFBAB" w14:textId="77777777" w:rsidR="005E0A25" w:rsidRPr="00C51EE5" w:rsidRDefault="005E0A25" w:rsidP="005E0A25">
      <w:pPr>
        <w:suppressLineNumbers/>
        <w:suppressAutoHyphens/>
        <w:ind w:left="57"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0F7821">
        <w:rPr>
          <w:bCs/>
          <w:color w:val="000000"/>
          <w:sz w:val="28"/>
          <w:szCs w:val="28"/>
        </w:rPr>
        <w:t>світн</w:t>
      </w:r>
      <w:r>
        <w:rPr>
          <w:bCs/>
          <w:color w:val="000000"/>
          <w:sz w:val="28"/>
          <w:szCs w:val="28"/>
        </w:rPr>
        <w:t>я</w:t>
      </w:r>
      <w:r w:rsidRPr="000F7821">
        <w:rPr>
          <w:bCs/>
          <w:color w:val="000000"/>
          <w:sz w:val="28"/>
          <w:szCs w:val="28"/>
        </w:rPr>
        <w:t xml:space="preserve"> програм</w:t>
      </w:r>
      <w:r>
        <w:rPr>
          <w:bCs/>
          <w:color w:val="000000"/>
          <w:sz w:val="28"/>
          <w:szCs w:val="28"/>
        </w:rPr>
        <w:t>а</w:t>
      </w:r>
      <w:r w:rsidRPr="000F7821">
        <w:rPr>
          <w:bCs/>
          <w:color w:val="000000"/>
          <w:sz w:val="28"/>
          <w:szCs w:val="28"/>
        </w:rPr>
        <w:t xml:space="preserve"> «Фінанси, банківська справа та страхування»</w:t>
      </w:r>
    </w:p>
    <w:p w14:paraId="6A6630BC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D688A5D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14:paraId="5E910B78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14:paraId="7D71D3D4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ind w:left="-6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Розробники: </w:t>
      </w:r>
    </w:p>
    <w:p w14:paraId="12D87909" w14:textId="77777777" w:rsidR="00B208D7" w:rsidRPr="00A20CA3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ind w:left="-6"/>
        <w:jc w:val="center"/>
        <w:rPr>
          <w:color w:val="000000"/>
          <w:sz w:val="24"/>
          <w:szCs w:val="24"/>
        </w:rPr>
      </w:pPr>
      <w:r w:rsidRPr="00A20CA3">
        <w:rPr>
          <w:color w:val="000000"/>
          <w:sz w:val="28"/>
          <w:szCs w:val="28"/>
        </w:rPr>
        <w:t xml:space="preserve">Світлана Іванівна </w:t>
      </w:r>
      <w:proofErr w:type="spellStart"/>
      <w:r w:rsidRPr="00A20CA3">
        <w:rPr>
          <w:b/>
          <w:color w:val="000000"/>
          <w:sz w:val="28"/>
          <w:szCs w:val="28"/>
        </w:rPr>
        <w:t>Кострицька</w:t>
      </w:r>
      <w:proofErr w:type="spellEnd"/>
    </w:p>
    <w:p w14:paraId="15A7FC0E" w14:textId="77777777" w:rsidR="00B208D7" w:rsidRPr="00A20CA3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ind w:left="-6"/>
        <w:jc w:val="center"/>
        <w:rPr>
          <w:color w:val="000000"/>
          <w:sz w:val="24"/>
          <w:szCs w:val="24"/>
        </w:rPr>
      </w:pPr>
      <w:r w:rsidRPr="00A20CA3">
        <w:rPr>
          <w:color w:val="000000"/>
          <w:sz w:val="28"/>
          <w:szCs w:val="28"/>
        </w:rPr>
        <w:t>Ірина Іванівна</w:t>
      </w:r>
      <w:r w:rsidRPr="00A20CA3">
        <w:rPr>
          <w:b/>
          <w:color w:val="000000"/>
          <w:sz w:val="28"/>
          <w:szCs w:val="28"/>
        </w:rPr>
        <w:t xml:space="preserve"> </w:t>
      </w:r>
      <w:proofErr w:type="spellStart"/>
      <w:r w:rsidRPr="00A20CA3">
        <w:rPr>
          <w:b/>
          <w:color w:val="000000"/>
          <w:sz w:val="28"/>
          <w:szCs w:val="28"/>
        </w:rPr>
        <w:t>Зуєнок</w:t>
      </w:r>
      <w:proofErr w:type="spellEnd"/>
    </w:p>
    <w:p w14:paraId="687D57E3" w14:textId="42ECC465" w:rsidR="00B208D7" w:rsidRPr="00A20CA3" w:rsidRDefault="00A11844">
      <w:pPr>
        <w:pStyle w:val="10"/>
        <w:pBdr>
          <w:top w:val="nil"/>
          <w:left w:val="nil"/>
          <w:bottom w:val="nil"/>
          <w:right w:val="nil"/>
          <w:between w:val="nil"/>
        </w:pBdr>
        <w:ind w:left="-6"/>
        <w:jc w:val="center"/>
        <w:rPr>
          <w:color w:val="000000"/>
          <w:sz w:val="28"/>
          <w:szCs w:val="28"/>
        </w:rPr>
      </w:pPr>
      <w:r w:rsidRPr="00A20CA3">
        <w:rPr>
          <w:color w:val="000000"/>
          <w:sz w:val="28"/>
          <w:szCs w:val="28"/>
        </w:rPr>
        <w:t>Наталія</w:t>
      </w:r>
      <w:r w:rsidR="00C11492" w:rsidRPr="00A20CA3">
        <w:rPr>
          <w:color w:val="000000"/>
          <w:sz w:val="28"/>
          <w:szCs w:val="28"/>
        </w:rPr>
        <w:t xml:space="preserve"> </w:t>
      </w:r>
      <w:r w:rsidRPr="00A20CA3">
        <w:rPr>
          <w:color w:val="000000"/>
          <w:sz w:val="28"/>
          <w:szCs w:val="28"/>
        </w:rPr>
        <w:t>Михайлі</w:t>
      </w:r>
      <w:r w:rsidR="00C11492" w:rsidRPr="00A20CA3">
        <w:rPr>
          <w:color w:val="000000"/>
          <w:sz w:val="28"/>
          <w:szCs w:val="28"/>
        </w:rPr>
        <w:t>вна</w:t>
      </w:r>
      <w:r w:rsidR="00C11492" w:rsidRPr="00A20CA3">
        <w:rPr>
          <w:b/>
          <w:color w:val="000000"/>
          <w:sz w:val="28"/>
          <w:szCs w:val="28"/>
        </w:rPr>
        <w:t xml:space="preserve"> </w:t>
      </w:r>
      <w:r w:rsidRPr="00A20CA3">
        <w:rPr>
          <w:b/>
          <w:color w:val="000000"/>
          <w:sz w:val="28"/>
          <w:szCs w:val="28"/>
        </w:rPr>
        <w:t>Нечай</w:t>
      </w:r>
    </w:p>
    <w:p w14:paraId="2BA17F26" w14:textId="77777777" w:rsidR="00B208D7" w:rsidRPr="00A20CA3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ind w:left="-6"/>
        <w:jc w:val="center"/>
        <w:rPr>
          <w:color w:val="000000"/>
          <w:sz w:val="28"/>
          <w:szCs w:val="28"/>
        </w:rPr>
      </w:pPr>
      <w:r w:rsidRPr="00A20CA3">
        <w:rPr>
          <w:color w:val="000000"/>
          <w:sz w:val="28"/>
          <w:szCs w:val="28"/>
        </w:rPr>
        <w:t xml:space="preserve">Ірина Анатоліївна </w:t>
      </w:r>
      <w:r w:rsidRPr="00A20CA3">
        <w:rPr>
          <w:b/>
          <w:color w:val="000000"/>
          <w:sz w:val="28"/>
          <w:szCs w:val="28"/>
        </w:rPr>
        <w:t>Яременко</w:t>
      </w:r>
    </w:p>
    <w:p w14:paraId="6D97ACEB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ind w:left="-6"/>
        <w:jc w:val="center"/>
        <w:rPr>
          <w:color w:val="000000"/>
          <w:sz w:val="28"/>
          <w:szCs w:val="28"/>
        </w:rPr>
      </w:pPr>
      <w:r w:rsidRPr="00A20CA3">
        <w:rPr>
          <w:color w:val="000000"/>
          <w:sz w:val="28"/>
          <w:szCs w:val="28"/>
        </w:rPr>
        <w:t>Євгенія Валеріївна</w:t>
      </w:r>
      <w:r w:rsidRPr="00A20CA3">
        <w:rPr>
          <w:b/>
          <w:color w:val="000000"/>
          <w:sz w:val="28"/>
          <w:szCs w:val="28"/>
        </w:rPr>
        <w:t xml:space="preserve"> </w:t>
      </w:r>
      <w:proofErr w:type="spellStart"/>
      <w:r w:rsidRPr="00A20CA3">
        <w:rPr>
          <w:b/>
          <w:color w:val="000000"/>
          <w:sz w:val="28"/>
          <w:szCs w:val="28"/>
        </w:rPr>
        <w:t>Солдатенко</w:t>
      </w:r>
      <w:proofErr w:type="spellEnd"/>
    </w:p>
    <w:p w14:paraId="6ED1A496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14:paraId="7BA3FA03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70"/>
        <w:ind w:left="2861"/>
        <w:rPr>
          <w:color w:val="000000"/>
          <w:sz w:val="28"/>
          <w:szCs w:val="28"/>
        </w:rPr>
      </w:pPr>
    </w:p>
    <w:p w14:paraId="5CBB381A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70"/>
        <w:ind w:left="2861"/>
        <w:rPr>
          <w:color w:val="000000"/>
          <w:sz w:val="28"/>
          <w:szCs w:val="28"/>
        </w:rPr>
      </w:pPr>
    </w:p>
    <w:p w14:paraId="156436C2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70"/>
        <w:ind w:left="2861"/>
        <w:rPr>
          <w:color w:val="000000"/>
          <w:sz w:val="28"/>
          <w:szCs w:val="28"/>
        </w:rPr>
      </w:pPr>
    </w:p>
    <w:p w14:paraId="409566E0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В редакції авторів</w:t>
      </w:r>
    </w:p>
    <w:p w14:paraId="3E987445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44"/>
        <w:ind w:right="82"/>
        <w:jc w:val="center"/>
        <w:rPr>
          <w:color w:val="000000"/>
          <w:sz w:val="28"/>
          <w:szCs w:val="28"/>
        </w:rPr>
      </w:pPr>
    </w:p>
    <w:p w14:paraId="79B14D2F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ind w:left="-12"/>
        <w:jc w:val="center"/>
        <w:rPr>
          <w:color w:val="000000"/>
          <w:sz w:val="28"/>
          <w:szCs w:val="28"/>
        </w:rPr>
      </w:pPr>
    </w:p>
    <w:p w14:paraId="21EB0747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ind w:left="-12"/>
        <w:jc w:val="center"/>
        <w:rPr>
          <w:color w:val="000000"/>
          <w:sz w:val="28"/>
          <w:szCs w:val="28"/>
        </w:rPr>
      </w:pPr>
    </w:p>
    <w:p w14:paraId="5082E45E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ind w:left="-12"/>
        <w:jc w:val="center"/>
        <w:rPr>
          <w:color w:val="000000"/>
          <w:sz w:val="28"/>
          <w:szCs w:val="28"/>
        </w:rPr>
      </w:pPr>
    </w:p>
    <w:p w14:paraId="487FBF1E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7D3BAFC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ind w:left="-12"/>
        <w:jc w:val="center"/>
        <w:rPr>
          <w:color w:val="000000"/>
          <w:sz w:val="28"/>
          <w:szCs w:val="28"/>
        </w:rPr>
      </w:pPr>
    </w:p>
    <w:p w14:paraId="40B954A0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ind w:left="-12"/>
        <w:jc w:val="center"/>
        <w:rPr>
          <w:color w:val="000000"/>
          <w:sz w:val="28"/>
          <w:szCs w:val="28"/>
        </w:rPr>
      </w:pPr>
    </w:p>
    <w:p w14:paraId="20F05A5D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FC76C44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Підготовлено до виходу в світ</w:t>
      </w:r>
    </w:p>
    <w:p w14:paraId="6091354F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у Національному технічному університеті</w:t>
      </w:r>
    </w:p>
    <w:p w14:paraId="3DB6F1EA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«Дніпровська політехніка».</w:t>
      </w:r>
    </w:p>
    <w:p w14:paraId="2E6B6C29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Свідоцтво про внесення до Державного реєстру ДК № 1842</w:t>
      </w:r>
    </w:p>
    <w:p w14:paraId="6A2125AD" w14:textId="77777777" w:rsidR="00B208D7" w:rsidRDefault="00C1149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49005, м. Дніпро, </w:t>
      </w:r>
      <w:proofErr w:type="spellStart"/>
      <w:r>
        <w:rPr>
          <w:color w:val="000000"/>
          <w:sz w:val="28"/>
          <w:szCs w:val="28"/>
        </w:rPr>
        <w:t>просп</w:t>
      </w:r>
      <w:proofErr w:type="spellEnd"/>
      <w:r>
        <w:rPr>
          <w:color w:val="000000"/>
          <w:sz w:val="28"/>
          <w:szCs w:val="28"/>
        </w:rPr>
        <w:t>. Д. Яворницького, 19</w:t>
      </w:r>
    </w:p>
    <w:p w14:paraId="14AF5450" w14:textId="77777777" w:rsidR="00B208D7" w:rsidRDefault="00B208D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sectPr w:rsidR="00B208D7" w:rsidSect="00B208D7">
      <w:footerReference w:type="default" r:id="rId27"/>
      <w:footerReference w:type="first" r:id="rId28"/>
      <w:pgSz w:w="11906" w:h="16838"/>
      <w:pgMar w:top="1134" w:right="1134" w:bottom="1134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5D94" w14:textId="77777777" w:rsidR="00322796" w:rsidRDefault="00322796" w:rsidP="00B208D7">
      <w:r>
        <w:separator/>
      </w:r>
    </w:p>
  </w:endnote>
  <w:endnote w:type="continuationSeparator" w:id="0">
    <w:p w14:paraId="2C7480F8" w14:textId="77777777" w:rsidR="00322796" w:rsidRDefault="00322796" w:rsidP="00B2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7A28" w14:textId="77777777" w:rsidR="00B208D7" w:rsidRDefault="00B208D7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C11492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2E59C4">
      <w:rPr>
        <w:noProof/>
        <w:color w:val="000000"/>
        <w:sz w:val="24"/>
        <w:szCs w:val="24"/>
      </w:rPr>
      <w:t>15</w:t>
    </w:r>
    <w:r>
      <w:rPr>
        <w:color w:val="00000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97AF" w14:textId="77777777" w:rsidR="00B208D7" w:rsidRDefault="00B208D7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E28C" w14:textId="77777777" w:rsidR="00322796" w:rsidRDefault="00322796" w:rsidP="00B208D7">
      <w:r>
        <w:separator/>
      </w:r>
    </w:p>
  </w:footnote>
  <w:footnote w:type="continuationSeparator" w:id="0">
    <w:p w14:paraId="0C733194" w14:textId="77777777" w:rsidR="00322796" w:rsidRDefault="00322796" w:rsidP="00B20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1F6"/>
    <w:multiLevelType w:val="multilevel"/>
    <w:tmpl w:val="5F500B04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6733B9B"/>
    <w:multiLevelType w:val="multilevel"/>
    <w:tmpl w:val="0076FE2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CEA2161"/>
    <w:multiLevelType w:val="multilevel"/>
    <w:tmpl w:val="6396F782"/>
    <w:lvl w:ilvl="0">
      <w:start w:val="1"/>
      <w:numFmt w:val="decimal"/>
      <w:lvlText w:val="%1."/>
      <w:lvlJc w:val="left"/>
      <w:pPr>
        <w:ind w:left="90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3" w15:restartNumberingAfterBreak="0">
    <w:nsid w:val="469346CA"/>
    <w:multiLevelType w:val="multilevel"/>
    <w:tmpl w:val="0C78C7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88C4DAE"/>
    <w:multiLevelType w:val="multilevel"/>
    <w:tmpl w:val="C58AB386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D8073A6"/>
    <w:multiLevelType w:val="multilevel"/>
    <w:tmpl w:val="05D4189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51541013">
    <w:abstractNumId w:val="1"/>
  </w:num>
  <w:num w:numId="2" w16cid:durableId="2130927044">
    <w:abstractNumId w:val="4"/>
  </w:num>
  <w:num w:numId="3" w16cid:durableId="1010987856">
    <w:abstractNumId w:val="3"/>
  </w:num>
  <w:num w:numId="4" w16cid:durableId="1810129425">
    <w:abstractNumId w:val="2"/>
  </w:num>
  <w:num w:numId="5" w16cid:durableId="761726177">
    <w:abstractNumId w:val="5"/>
  </w:num>
  <w:num w:numId="6" w16cid:durableId="96292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8D7"/>
    <w:rsid w:val="001E3C62"/>
    <w:rsid w:val="002E59C4"/>
    <w:rsid w:val="00322796"/>
    <w:rsid w:val="00362349"/>
    <w:rsid w:val="004930E6"/>
    <w:rsid w:val="005A3545"/>
    <w:rsid w:val="005C44CE"/>
    <w:rsid w:val="005E0A25"/>
    <w:rsid w:val="005E6BA8"/>
    <w:rsid w:val="00702BFE"/>
    <w:rsid w:val="007342C6"/>
    <w:rsid w:val="0087463E"/>
    <w:rsid w:val="008F7139"/>
    <w:rsid w:val="009D562C"/>
    <w:rsid w:val="00A11844"/>
    <w:rsid w:val="00A20CA3"/>
    <w:rsid w:val="00AD5D1F"/>
    <w:rsid w:val="00B208D7"/>
    <w:rsid w:val="00B40B1F"/>
    <w:rsid w:val="00B77573"/>
    <w:rsid w:val="00C11492"/>
    <w:rsid w:val="00C47A4D"/>
    <w:rsid w:val="00C624FC"/>
    <w:rsid w:val="00CB6333"/>
    <w:rsid w:val="00D96CD6"/>
    <w:rsid w:val="00EB0D63"/>
    <w:rsid w:val="00FD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CA62"/>
  <w15:docId w15:val="{206A8572-C20D-4DC9-A3DC-75DD325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208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208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208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208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208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208D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B208D7"/>
  </w:style>
  <w:style w:type="table" w:customStyle="1" w:styleId="TableNormal">
    <w:name w:val="Table Normal"/>
    <w:rsid w:val="00B208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208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208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208D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208D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208D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B208D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B208D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B208D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B208D7"/>
    <w:tblPr>
      <w:tblStyleRowBandSize w:val="1"/>
      <w:tblStyleColBandSize w:val="1"/>
      <w:tblCellMar>
        <w:left w:w="57" w:type="dxa"/>
      </w:tblCellMar>
    </w:tblPr>
  </w:style>
  <w:style w:type="table" w:customStyle="1" w:styleId="ac">
    <w:basedOn w:val="TableNormal"/>
    <w:rsid w:val="00B208D7"/>
    <w:tblPr>
      <w:tblStyleRowBandSize w:val="1"/>
      <w:tblStyleColBandSize w:val="1"/>
    </w:tblPr>
  </w:style>
  <w:style w:type="table" w:customStyle="1" w:styleId="ad">
    <w:basedOn w:val="TableNormal"/>
    <w:rsid w:val="00B208D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E59C4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59C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77573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B77573"/>
  </w:style>
  <w:style w:type="paragraph" w:styleId="af2">
    <w:name w:val="footer"/>
    <w:basedOn w:val="a"/>
    <w:link w:val="af3"/>
    <w:uiPriority w:val="99"/>
    <w:unhideWhenUsed/>
    <w:rsid w:val="00B77573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B77573"/>
  </w:style>
  <w:style w:type="character" w:styleId="af4">
    <w:name w:val="Hyperlink"/>
    <w:basedOn w:val="a0"/>
    <w:uiPriority w:val="99"/>
    <w:unhideWhenUsed/>
    <w:rsid w:val="005E0A25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5E0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.nmu.org.ua/course/view.php?id=2914" TargetMode="External"/><Relationship Id="rId18" Type="http://schemas.openxmlformats.org/officeDocument/2006/relationships/hyperlink" Target="https://jecoenv.biomedcentral.com/articles" TargetMode="External"/><Relationship Id="rId26" Type="http://schemas.openxmlformats.org/officeDocument/2006/relationships/hyperlink" Target="http://www.umweltethik.a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erufsstrategie.de/bewerbung-karriere-soft-skills/praesentation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.nmu.org.ua/group/index.php?id=2091" TargetMode="External"/><Relationship Id="rId17" Type="http://schemas.openxmlformats.org/officeDocument/2006/relationships/hyperlink" Target="https://www.sciencedaily.com/news/earth_climate/ecology/" TargetMode="External"/><Relationship Id="rId25" Type="http://schemas.openxmlformats.org/officeDocument/2006/relationships/hyperlink" Target="https://www.nachhaltigkeit.info/artikel/oekologie_1744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-scientist.com/tag/ecology" TargetMode="External"/><Relationship Id="rId20" Type="http://schemas.openxmlformats.org/officeDocument/2006/relationships/hyperlink" Target="https://rhetorik-online.de/rhetorik-tipps-checkliste-planung-und-vorbereitung-einer-prasentation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.nmu.org.ua/course/view.php?id=2103" TargetMode="External"/><Relationship Id="rId24" Type="http://schemas.openxmlformats.org/officeDocument/2006/relationships/hyperlink" Target="https://www.wissenschaft-aktuell.de/rubriken/Oekologi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fesciences.org/subjects/ecology?gclid=Cj0KCQiA6IHwBRCJARIsALNjViU6D0kc5.nO0t_cQG-sHvFK1ecCdZ9w-aI2wSh8-Vo8NCHCTnGkAzBPwaAkeoEALw_wcB" TargetMode="External"/><Relationship Id="rId23" Type="http://schemas.openxmlformats.org/officeDocument/2006/relationships/hyperlink" Target="https://studfile.net/preview/5705488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in-terre-actif.com/trousseafrique/benin/environnement/fiche.pdf" TargetMode="External"/><Relationship Id="rId19" Type="http://schemas.openxmlformats.org/officeDocument/2006/relationships/hyperlink" Target="https://www.hochschulkompass.de/hochschulen.htm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://envimod.fzp.ujep.cz/sites/default/files/skripta/44e_final_tisk.pdf" TargetMode="External"/><Relationship Id="rId22" Type="http://schemas.openxmlformats.org/officeDocument/2006/relationships/hyperlink" Target="http://library.nlu.edu.ua/POLN_TEXT/KOMPLEKS/KURS_1/kurs/7/103.htm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18262</Words>
  <Characters>10410</Characters>
  <Application>Microsoft Office Word</Application>
  <DocSecurity>0</DocSecurity>
  <Lines>86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Нечай</cp:lastModifiedBy>
  <cp:revision>13</cp:revision>
  <dcterms:created xsi:type="dcterms:W3CDTF">2022-08-30T13:57:00Z</dcterms:created>
  <dcterms:modified xsi:type="dcterms:W3CDTF">2022-09-15T16:33:00Z</dcterms:modified>
</cp:coreProperties>
</file>