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28" w:rsidRPr="000E5BF7" w:rsidRDefault="00D10328" w:rsidP="00D10328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D10328" w:rsidRPr="000E5BF7" w:rsidRDefault="00D10328" w:rsidP="00D10328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D10328" w:rsidRPr="000E5BF7" w:rsidRDefault="00D10328" w:rsidP="00D10328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D10328" w:rsidRPr="006E5ACF" w:rsidRDefault="00D10328" w:rsidP="00D10328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D10328" w:rsidRPr="006E5ACF" w:rsidRDefault="00D10328" w:rsidP="00D10328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D10328" w:rsidRPr="000E5BF7" w:rsidRDefault="00D10328" w:rsidP="00D10328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D10328" w:rsidRPr="006E5ACF" w:rsidTr="00B333E3">
        <w:trPr>
          <w:trHeight w:val="1458"/>
        </w:trPr>
        <w:tc>
          <w:tcPr>
            <w:tcW w:w="4928" w:type="dxa"/>
          </w:tcPr>
          <w:p w:rsidR="00D10328" w:rsidRPr="002E652D" w:rsidRDefault="00D10328" w:rsidP="00B333E3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D10328" w:rsidRPr="002E652D" w:rsidRDefault="00D10328" w:rsidP="00B333E3">
            <w:pPr>
              <w:ind w:left="34"/>
              <w:jc w:val="center"/>
              <w:rPr>
                <w:b/>
              </w:rPr>
            </w:pPr>
          </w:p>
          <w:p w:rsidR="00D10328" w:rsidRPr="002E652D" w:rsidRDefault="00D10328" w:rsidP="00B333E3">
            <w:pPr>
              <w:ind w:left="34"/>
              <w:jc w:val="center"/>
              <w:rPr>
                <w:b/>
              </w:rPr>
            </w:pPr>
            <w:r w:rsidRPr="002E652D">
              <w:rPr>
                <w:b/>
                <w:sz w:val="22"/>
                <w:szCs w:val="22"/>
              </w:rPr>
              <w:t>«</w:t>
            </w:r>
            <w:r w:rsidRPr="002E652D">
              <w:rPr>
                <w:b/>
              </w:rPr>
              <w:t>ЗАТВЕРДЖЕНО»</w:t>
            </w:r>
          </w:p>
          <w:p w:rsidR="00D10328" w:rsidRPr="002E652D" w:rsidRDefault="00D10328" w:rsidP="00B333E3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D10328" w:rsidRPr="002E652D" w:rsidRDefault="00D10328" w:rsidP="00B333E3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Кострицька</w:t>
            </w:r>
            <w:proofErr w:type="spellEnd"/>
            <w:r>
              <w:t xml:space="preserve"> С.І. _________ «20</w:t>
            </w:r>
            <w:r w:rsidRPr="006E5ACF">
              <w:t>»__</w:t>
            </w:r>
            <w:r>
              <w:t>травня__</w:t>
            </w:r>
            <w:r w:rsidRPr="006E5ACF">
              <w:t>20</w:t>
            </w:r>
            <w:r>
              <w:t>19__</w:t>
            </w:r>
            <w:r w:rsidRPr="006E5ACF">
              <w:t xml:space="preserve"> року</w:t>
            </w:r>
          </w:p>
        </w:tc>
      </w:tr>
    </w:tbl>
    <w:p w:rsidR="00D10328" w:rsidRPr="006E5ACF" w:rsidRDefault="00D10328" w:rsidP="00D10328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D10328" w:rsidRPr="00FD72A1" w:rsidRDefault="00D10328" w:rsidP="00D10328">
      <w:pPr>
        <w:tabs>
          <w:tab w:val="left" w:pos="-180"/>
        </w:tabs>
        <w:ind w:right="-82"/>
        <w:jc w:val="center"/>
        <w:rPr>
          <w:b/>
          <w:sz w:val="28"/>
          <w:szCs w:val="28"/>
          <w:lang w:val="ru-RU"/>
        </w:rPr>
      </w:pPr>
    </w:p>
    <w:p w:rsidR="00D10328" w:rsidRPr="001B1297" w:rsidRDefault="00D10328" w:rsidP="00D10328">
      <w:pPr>
        <w:rPr>
          <w:lang w:val="ru-RU"/>
        </w:rPr>
      </w:pPr>
    </w:p>
    <w:p w:rsidR="00D10328" w:rsidRPr="00CF0B94" w:rsidRDefault="00D10328" w:rsidP="00D10328">
      <w:pPr>
        <w:pStyle w:val="a3"/>
        <w:tabs>
          <w:tab w:val="left" w:pos="-180"/>
        </w:tabs>
        <w:ind w:right="-82"/>
        <w:jc w:val="center"/>
        <w:rPr>
          <w:lang w:val="ru-RU"/>
        </w:rPr>
      </w:pPr>
      <w:r>
        <w:t xml:space="preserve">“Іноземна мова </w:t>
      </w:r>
      <w:r w:rsidR="00CF2E85" w:rsidRPr="00CF2E85">
        <w:rPr>
          <w:lang w:val="ru-RU"/>
        </w:rPr>
        <w:t>(</w:t>
      </w:r>
      <w:r>
        <w:t>за професійним спрямуванням</w:t>
      </w:r>
      <w:r w:rsidR="00CF2E85" w:rsidRPr="00CF2E85">
        <w:rPr>
          <w:lang w:val="ru-RU"/>
        </w:rPr>
        <w:t>)</w:t>
      </w:r>
      <w:r>
        <w:t>”</w:t>
      </w:r>
    </w:p>
    <w:p w:rsidR="00D10328" w:rsidRPr="006E5ACF" w:rsidRDefault="00D10328" w:rsidP="00D10328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D10328">
            <w:r>
              <w:t>05 Соціальні та поведінкові науки</w:t>
            </w: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10328" w:rsidRPr="00FC2AA2" w:rsidRDefault="00D10328" w:rsidP="00D10328">
            <w:r>
              <w:rPr>
                <w:color w:val="000000"/>
              </w:rPr>
              <w:t>052</w:t>
            </w:r>
            <w:r w:rsidRPr="00FC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політологія</w:t>
            </w: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>
              <w:t>бакалавр</w:t>
            </w: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/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pPr>
              <w:rPr>
                <w:color w:val="FF0000"/>
              </w:rPr>
            </w:pP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10328" w:rsidRPr="00B92F53" w:rsidRDefault="00D10328" w:rsidP="00B333E3"/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</w:tcPr>
          <w:p w:rsidR="00D10328" w:rsidRPr="00B92F53" w:rsidRDefault="00D10328" w:rsidP="00B333E3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10328" w:rsidRPr="00B92F53" w:rsidRDefault="00D10328" w:rsidP="00D10328">
            <w:r>
              <w:t>6 кредитів</w:t>
            </w:r>
            <w:r w:rsidRPr="00B92F53">
              <w:t xml:space="preserve"> ЄКТС</w:t>
            </w:r>
            <w:r>
              <w:t xml:space="preserve"> (180</w:t>
            </w:r>
            <w:r w:rsidRPr="00B92F53">
              <w:t xml:space="preserve"> годин)</w:t>
            </w: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</w:tcPr>
          <w:p w:rsidR="00D10328" w:rsidRPr="00B92F53" w:rsidRDefault="00D10328" w:rsidP="00B333E3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10328" w:rsidRPr="00B92F53" w:rsidRDefault="00D10328" w:rsidP="00B333E3">
            <w:r>
              <w:t>іспит</w:t>
            </w: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</w:tcPr>
          <w:p w:rsidR="00D10328" w:rsidRPr="00B92F53" w:rsidRDefault="00D10328" w:rsidP="00B333E3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10328" w:rsidRPr="00CF2E85" w:rsidRDefault="00D10328" w:rsidP="00B333E3">
            <w:pPr>
              <w:rPr>
                <w:lang w:val="en-US"/>
              </w:rPr>
            </w:pPr>
            <w:r>
              <w:t>3</w:t>
            </w:r>
            <w:r w:rsidRPr="00B92F53">
              <w:t>-й</w:t>
            </w:r>
            <w:r>
              <w:t>, 4</w:t>
            </w:r>
            <w:r w:rsidRPr="00B92F53">
              <w:t xml:space="preserve"> семестр</w:t>
            </w:r>
            <w:r w:rsidR="00CF2E85">
              <w:t xml:space="preserve"> (5</w:t>
            </w:r>
            <w:r w:rsidR="00CF2E85">
              <w:rPr>
                <w:lang w:val="en-US"/>
              </w:rPr>
              <w:t>-</w:t>
            </w:r>
            <w:r>
              <w:t>8 чверть)</w:t>
            </w:r>
          </w:p>
        </w:tc>
      </w:tr>
      <w:tr w:rsidR="00D10328" w:rsidRPr="00B92F53" w:rsidTr="00B333E3">
        <w:tc>
          <w:tcPr>
            <w:tcW w:w="3402" w:type="dxa"/>
            <w:tcMar>
              <w:left w:w="28" w:type="dxa"/>
              <w:right w:w="28" w:type="dxa"/>
            </w:tcMar>
          </w:tcPr>
          <w:p w:rsidR="00D10328" w:rsidRPr="00B92F53" w:rsidRDefault="00D10328" w:rsidP="00B333E3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10328" w:rsidRPr="00B92F53" w:rsidRDefault="00D10328" w:rsidP="00B333E3">
            <w:r>
              <w:t>англійська</w:t>
            </w:r>
          </w:p>
        </w:tc>
      </w:tr>
    </w:tbl>
    <w:p w:rsidR="00D10328" w:rsidRPr="006E5ACF" w:rsidRDefault="00D10328" w:rsidP="00D10328">
      <w:pPr>
        <w:spacing w:before="80"/>
      </w:pPr>
    </w:p>
    <w:p w:rsidR="00D10328" w:rsidRPr="006E5ACF" w:rsidRDefault="00D10328" w:rsidP="00D10328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_______________________________________ </w:t>
      </w:r>
    </w:p>
    <w:p w:rsidR="00D10328" w:rsidRPr="006E5ACF" w:rsidRDefault="00D10328" w:rsidP="00D10328">
      <w:pPr>
        <w:jc w:val="center"/>
        <w:rPr>
          <w:i/>
          <w:sz w:val="16"/>
          <w:szCs w:val="16"/>
        </w:rPr>
      </w:pPr>
    </w:p>
    <w:p w:rsidR="00D10328" w:rsidRPr="006E5ACF" w:rsidRDefault="00D10328" w:rsidP="00D10328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D10328" w:rsidRPr="006E5ACF" w:rsidRDefault="00D10328" w:rsidP="00D10328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D10328" w:rsidRPr="006E5ACF" w:rsidRDefault="00D10328" w:rsidP="00D10328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D10328" w:rsidRPr="006E5ACF" w:rsidRDefault="00D10328" w:rsidP="00D10328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D10328" w:rsidRPr="006E5ACF" w:rsidRDefault="00D10328" w:rsidP="00D10328">
      <w:pPr>
        <w:ind w:left="1134"/>
        <w:jc w:val="center"/>
        <w:rPr>
          <w:sz w:val="22"/>
          <w:szCs w:val="22"/>
          <w:vertAlign w:val="superscript"/>
        </w:rPr>
      </w:pPr>
    </w:p>
    <w:p w:rsidR="00D10328" w:rsidRDefault="00D10328" w:rsidP="00D10328">
      <w:pPr>
        <w:spacing w:before="120" w:after="120"/>
        <w:jc w:val="center"/>
        <w:rPr>
          <w:b/>
          <w:bCs/>
          <w:sz w:val="28"/>
          <w:szCs w:val="28"/>
        </w:rPr>
      </w:pPr>
    </w:p>
    <w:p w:rsidR="00D10328" w:rsidRDefault="00D10328" w:rsidP="00D10328">
      <w:pPr>
        <w:spacing w:before="120" w:after="120"/>
        <w:jc w:val="center"/>
        <w:rPr>
          <w:b/>
          <w:bCs/>
          <w:sz w:val="28"/>
          <w:szCs w:val="28"/>
        </w:rPr>
      </w:pPr>
    </w:p>
    <w:p w:rsidR="00D10328" w:rsidRPr="006E5ACF" w:rsidRDefault="00D10328" w:rsidP="00D10328">
      <w:pPr>
        <w:spacing w:before="120" w:after="120"/>
        <w:jc w:val="center"/>
        <w:rPr>
          <w:b/>
          <w:bCs/>
          <w:sz w:val="28"/>
          <w:szCs w:val="28"/>
        </w:rPr>
      </w:pPr>
    </w:p>
    <w:p w:rsidR="00D10328" w:rsidRPr="006E5ACF" w:rsidRDefault="00D10328" w:rsidP="00D10328">
      <w:pPr>
        <w:spacing w:before="120" w:after="120"/>
        <w:jc w:val="center"/>
        <w:rPr>
          <w:b/>
          <w:bCs/>
          <w:sz w:val="28"/>
          <w:szCs w:val="28"/>
        </w:rPr>
      </w:pPr>
    </w:p>
    <w:p w:rsidR="00D10328" w:rsidRPr="006E5ACF" w:rsidRDefault="00D10328" w:rsidP="00D1032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D10328" w:rsidRPr="006E5ACF" w:rsidRDefault="00D10328" w:rsidP="00D1032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D10328" w:rsidRPr="006E5ACF" w:rsidRDefault="00D10328" w:rsidP="00D1032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</w:p>
    <w:p w:rsidR="00D10328" w:rsidRPr="006E5ACF" w:rsidRDefault="00D10328" w:rsidP="00D10328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D10328" w:rsidRPr="00D857BB" w:rsidRDefault="00D10328" w:rsidP="00D10328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Іноземна мова </w:t>
      </w:r>
      <w:r w:rsidR="00CF2E85" w:rsidRPr="00CF2E85">
        <w:rPr>
          <w:b w:val="0"/>
          <w:sz w:val="28"/>
          <w:szCs w:val="28"/>
          <w:lang w:val="ru-RU"/>
        </w:rPr>
        <w:t>(</w:t>
      </w:r>
      <w:r w:rsidR="00B333E3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професійни</w:t>
      </w:r>
      <w:r w:rsidR="00B333E3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</w:t>
      </w:r>
      <w:r w:rsidR="00B333E3">
        <w:rPr>
          <w:b w:val="0"/>
          <w:sz w:val="28"/>
          <w:szCs w:val="28"/>
        </w:rPr>
        <w:t>спрямуванням</w:t>
      </w:r>
      <w:r w:rsidR="00CF2E85" w:rsidRPr="00CF2E85">
        <w:rPr>
          <w:b w:val="0"/>
          <w:sz w:val="28"/>
          <w:szCs w:val="28"/>
          <w:lang w:val="ru-RU"/>
        </w:rPr>
        <w:t>)</w:t>
      </w:r>
      <w:r>
        <w:rPr>
          <w:b w:val="0"/>
          <w:sz w:val="28"/>
          <w:szCs w:val="28"/>
        </w:rPr>
        <w:t>» для бакалаврів усіх спеціальностей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політехніка», каф. </w:t>
      </w:r>
      <w:proofErr w:type="spellStart"/>
      <w:r>
        <w:rPr>
          <w:b w:val="0"/>
          <w:iCs/>
          <w:sz w:val="28"/>
          <w:szCs w:val="28"/>
        </w:rPr>
        <w:t>іноз.мов</w:t>
      </w:r>
      <w:proofErr w:type="spellEnd"/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9. – 9</w:t>
      </w:r>
      <w:r w:rsidRPr="00D857BB">
        <w:rPr>
          <w:b w:val="0"/>
          <w:sz w:val="28"/>
          <w:szCs w:val="28"/>
        </w:rPr>
        <w:t xml:space="preserve"> с.</w:t>
      </w:r>
    </w:p>
    <w:p w:rsidR="00D10328" w:rsidRDefault="00D10328" w:rsidP="00D10328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D10328" w:rsidRDefault="00D10328" w:rsidP="00D10328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D10328" w:rsidRDefault="00D10328" w:rsidP="00D10328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D10328" w:rsidRDefault="00D10328" w:rsidP="00D10328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B42">
        <w:rPr>
          <w:sz w:val="28"/>
          <w:szCs w:val="28"/>
        </w:rPr>
        <w:t xml:space="preserve"> </w:t>
      </w:r>
      <w:proofErr w:type="spellStart"/>
      <w:r w:rsidRPr="000B268E">
        <w:rPr>
          <w:sz w:val="28"/>
          <w:szCs w:val="28"/>
        </w:rPr>
        <w:t>Кострицька</w:t>
      </w:r>
      <w:proofErr w:type="spellEnd"/>
      <w:r w:rsidRPr="000B268E">
        <w:rPr>
          <w:sz w:val="28"/>
          <w:szCs w:val="28"/>
        </w:rPr>
        <w:t xml:space="preserve"> Світлана Іванівна, завідувач</w:t>
      </w:r>
      <w:r>
        <w:rPr>
          <w:sz w:val="28"/>
          <w:szCs w:val="28"/>
        </w:rPr>
        <w:t>ка</w:t>
      </w:r>
      <w:r w:rsidRPr="000B268E">
        <w:rPr>
          <w:sz w:val="28"/>
          <w:szCs w:val="28"/>
        </w:rPr>
        <w:t xml:space="preserve"> кафедри іноземних мов, </w:t>
      </w:r>
      <w:r>
        <w:rPr>
          <w:sz w:val="28"/>
          <w:szCs w:val="28"/>
        </w:rPr>
        <w:t xml:space="preserve">   </w:t>
      </w:r>
    </w:p>
    <w:p w:rsidR="00D10328" w:rsidRPr="000B268E" w:rsidRDefault="00D10328" w:rsidP="00D10328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68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0B268E">
        <w:rPr>
          <w:sz w:val="28"/>
          <w:szCs w:val="28"/>
        </w:rPr>
        <w:t>фесор;</w:t>
      </w:r>
    </w:p>
    <w:p w:rsidR="00D10328" w:rsidRDefault="00D10328" w:rsidP="00D10328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proofErr w:type="spellStart"/>
      <w:r w:rsidRPr="000B268E">
        <w:rPr>
          <w:sz w:val="28"/>
          <w:szCs w:val="28"/>
        </w:rPr>
        <w:t>Зуєнок</w:t>
      </w:r>
      <w:proofErr w:type="spellEnd"/>
      <w:r w:rsidRPr="000B268E">
        <w:rPr>
          <w:sz w:val="28"/>
          <w:szCs w:val="28"/>
        </w:rPr>
        <w:t xml:space="preserve"> Ірина Іванівна, доц. кафедри іноземних мов;</w:t>
      </w:r>
    </w:p>
    <w:p w:rsidR="00D10328" w:rsidRDefault="00D10328" w:rsidP="00D10328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</w:t>
      </w:r>
      <w:proofErr w:type="spellStart"/>
      <w:r>
        <w:rPr>
          <w:sz w:val="28"/>
          <w:szCs w:val="28"/>
        </w:rPr>
        <w:t>болотнікова</w:t>
      </w:r>
      <w:proofErr w:type="spellEnd"/>
      <w:r>
        <w:rPr>
          <w:sz w:val="28"/>
          <w:szCs w:val="28"/>
        </w:rPr>
        <w:t xml:space="preserve"> Валентина Василівна, викладач кафедри іноземних мов</w:t>
      </w:r>
      <w:r w:rsidR="00B333E3">
        <w:rPr>
          <w:sz w:val="28"/>
          <w:szCs w:val="28"/>
        </w:rPr>
        <w:t>.</w:t>
      </w:r>
    </w:p>
    <w:p w:rsidR="00D10328" w:rsidRDefault="00D10328" w:rsidP="00D10328">
      <w:pPr>
        <w:spacing w:before="240"/>
        <w:ind w:firstLine="567"/>
        <w:jc w:val="both"/>
        <w:rPr>
          <w:sz w:val="28"/>
          <w:szCs w:val="28"/>
        </w:rPr>
      </w:pPr>
    </w:p>
    <w:p w:rsidR="00D10328" w:rsidRPr="004446AF" w:rsidRDefault="00D10328" w:rsidP="00D10328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D10328" w:rsidRPr="004446AF" w:rsidRDefault="00D10328" w:rsidP="00D10328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D10328" w:rsidRDefault="00D10328" w:rsidP="00D10328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D10328" w:rsidRDefault="00D10328" w:rsidP="00D10328">
      <w:pPr>
        <w:pStyle w:val="a9"/>
        <w:suppressLineNumbers/>
        <w:suppressAutoHyphens/>
        <w:ind w:left="567"/>
        <w:jc w:val="both"/>
        <w:rPr>
          <w:sz w:val="28"/>
          <w:szCs w:val="28"/>
        </w:rPr>
      </w:pPr>
    </w:p>
    <w:p w:rsidR="00D10328" w:rsidRPr="00225B42" w:rsidRDefault="00D10328" w:rsidP="00D10328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D10328" w:rsidRDefault="00D10328" w:rsidP="00D10328">
      <w:pPr>
        <w:pStyle w:val="a5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нагоді для формування змісту підвищення кваліфікації науково-педагогічних працівників кафедр університету.</w:t>
      </w:r>
    </w:p>
    <w:p w:rsidR="00D10328" w:rsidRDefault="00D10328" w:rsidP="00D10328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D10328" w:rsidRPr="006E5ACF" w:rsidRDefault="00D10328" w:rsidP="00D10328">
      <w:pPr>
        <w:ind w:firstLine="567"/>
        <w:jc w:val="both"/>
        <w:rPr>
          <w:sz w:val="28"/>
          <w:szCs w:val="28"/>
        </w:rPr>
      </w:pPr>
    </w:p>
    <w:p w:rsidR="00D10328" w:rsidRPr="006E5ACF" w:rsidRDefault="00D10328" w:rsidP="00D10328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D10328" w:rsidRPr="00867B60" w:rsidRDefault="00D10328" w:rsidP="00D10328">
      <w:pPr>
        <w:pStyle w:val="aa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D10328" w:rsidRPr="00867B60" w:rsidRDefault="00D10328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7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D10328" w:rsidRPr="00867B60">
          <w:rPr>
            <w:rStyle w:val="a7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4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D10328" w:rsidRPr="00867B60">
          <w:rPr>
            <w:rStyle w:val="a7"/>
            <w:bCs/>
            <w:noProof/>
            <w:sz w:val="28"/>
            <w:szCs w:val="28"/>
          </w:rPr>
          <w:t>3 БАЗОВІ ДИСЦИПЛІНИ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5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D10328" w:rsidRPr="00867B60">
          <w:rPr>
            <w:rStyle w:val="a7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D10328" w:rsidRPr="00867B60">
          <w:rPr>
            <w:rStyle w:val="a7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D10328" w:rsidRPr="00867B60">
          <w:rPr>
            <w:rStyle w:val="a7"/>
            <w:noProof/>
            <w:sz w:val="28"/>
            <w:szCs w:val="28"/>
          </w:rPr>
          <w:t>6 ОЦІНЮВАННЯ РЕЗУЛЬТАТІВ НАВЧАННЯ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6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D10328" w:rsidRPr="00867B60">
          <w:rPr>
            <w:rStyle w:val="a7"/>
            <w:noProof/>
            <w:sz w:val="28"/>
            <w:szCs w:val="28"/>
          </w:rPr>
          <w:t>6.1 Шкали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6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D10328" w:rsidRPr="00867B60">
          <w:rPr>
            <w:rStyle w:val="a7"/>
            <w:noProof/>
            <w:sz w:val="28"/>
            <w:szCs w:val="28"/>
          </w:rPr>
          <w:t>6.2 Засоби та процедури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7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D10328" w:rsidRPr="00867B60">
          <w:rPr>
            <w:rStyle w:val="a7"/>
            <w:noProof/>
            <w:sz w:val="28"/>
            <w:szCs w:val="28"/>
          </w:rPr>
          <w:t>6.3 Критерії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7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D10328" w:rsidRPr="00867B60">
          <w:rPr>
            <w:rStyle w:val="a7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8</w:t>
        </w:r>
      </w:hyperlink>
    </w:p>
    <w:p w:rsidR="00D10328" w:rsidRPr="00867B60" w:rsidRDefault="00CF2E85" w:rsidP="00D10328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D10328" w:rsidRPr="00867B60">
          <w:rPr>
            <w:rStyle w:val="a7"/>
            <w:bCs/>
            <w:noProof/>
            <w:sz w:val="28"/>
            <w:szCs w:val="28"/>
          </w:rPr>
          <w:t>8 </w:t>
        </w:r>
        <w:r w:rsidR="00D10328">
          <w:rPr>
            <w:rStyle w:val="a7"/>
            <w:bCs/>
            <w:noProof/>
            <w:sz w:val="28"/>
            <w:szCs w:val="28"/>
          </w:rPr>
          <w:t xml:space="preserve">РЕКОМЕНДОВАНІ ДЖЕРЕЛА </w:t>
        </w:r>
        <w:r w:rsidR="00D10328" w:rsidRPr="00867B60">
          <w:rPr>
            <w:noProof/>
            <w:webHidden/>
            <w:sz w:val="28"/>
            <w:szCs w:val="28"/>
          </w:rPr>
          <w:tab/>
        </w:r>
        <w:r w:rsidR="00D10328">
          <w:rPr>
            <w:noProof/>
            <w:webHidden/>
            <w:sz w:val="28"/>
            <w:szCs w:val="28"/>
          </w:rPr>
          <w:t>8</w:t>
        </w:r>
      </w:hyperlink>
    </w:p>
    <w:p w:rsidR="00D10328" w:rsidRPr="00AC78DA" w:rsidRDefault="00D10328" w:rsidP="00D10328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D10328" w:rsidRPr="002B0B64" w:rsidRDefault="00D10328" w:rsidP="00D10328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D10328" w:rsidRPr="006E5ACF" w:rsidRDefault="00D10328" w:rsidP="00D10328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D10328" w:rsidRPr="006E5ACF" w:rsidRDefault="00D10328" w:rsidP="00D10328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В освітньо-професійних програмах</w:t>
      </w:r>
      <w:r w:rsidRPr="006E5ACF">
        <w:rPr>
          <w:bCs/>
          <w:color w:val="000000"/>
          <w:spacing w:val="0"/>
          <w:szCs w:val="28"/>
        </w:rPr>
        <w:t xml:space="preserve">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 різних спеціальностей</w:t>
      </w:r>
      <w:r w:rsidRPr="006E5ACF">
        <w:rPr>
          <w:spacing w:val="0"/>
          <w:szCs w:val="28"/>
        </w:rPr>
        <w:t xml:space="preserve">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до дисципліни</w:t>
      </w:r>
      <w:r w:rsidRPr="006E5ACF">
        <w:rPr>
          <w:spacing w:val="0"/>
          <w:szCs w:val="28"/>
        </w:rPr>
        <w:t xml:space="preserve"> «</w:t>
      </w:r>
      <w:r>
        <w:rPr>
          <w:spacing w:val="0"/>
          <w:szCs w:val="28"/>
        </w:rPr>
        <w:t xml:space="preserve">Іноземна мова </w:t>
      </w:r>
      <w:r w:rsidR="00CF2E85" w:rsidRPr="00CF2E85">
        <w:rPr>
          <w:spacing w:val="0"/>
          <w:szCs w:val="28"/>
          <w:lang w:val="ru-RU"/>
        </w:rPr>
        <w:t>(</w:t>
      </w:r>
      <w:r w:rsidR="0013140B">
        <w:rPr>
          <w:spacing w:val="0"/>
          <w:szCs w:val="28"/>
        </w:rPr>
        <w:t xml:space="preserve">за </w:t>
      </w:r>
      <w:r w:rsidR="0013140B">
        <w:rPr>
          <w:szCs w:val="28"/>
        </w:rPr>
        <w:t>професійним</w:t>
      </w:r>
      <w:r w:rsidRPr="002E6700">
        <w:rPr>
          <w:szCs w:val="28"/>
        </w:rPr>
        <w:t xml:space="preserve"> </w:t>
      </w:r>
      <w:r w:rsidR="0013140B">
        <w:rPr>
          <w:szCs w:val="28"/>
        </w:rPr>
        <w:t>спрямуванням</w:t>
      </w:r>
      <w:r w:rsidR="00CF2E85" w:rsidRPr="00CF2E85">
        <w:rPr>
          <w:szCs w:val="28"/>
          <w:lang w:val="ru-RU"/>
        </w:rPr>
        <w:t>)</w:t>
      </w:r>
      <w:bookmarkStart w:id="2" w:name="_GoBack"/>
      <w:bookmarkEnd w:id="2"/>
      <w:r>
        <w:rPr>
          <w:spacing w:val="0"/>
          <w:szCs w:val="28"/>
        </w:rPr>
        <w:t>» можна віднести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744"/>
      </w:tblGrid>
      <w:tr w:rsidR="00D10328" w:rsidRPr="008655EC" w:rsidTr="00B333E3">
        <w:tc>
          <w:tcPr>
            <w:tcW w:w="432" w:type="pct"/>
          </w:tcPr>
          <w:p w:rsidR="00D10328" w:rsidRPr="008655EC" w:rsidRDefault="00D10328" w:rsidP="00B333E3">
            <w:pPr>
              <w:rPr>
                <w:shd w:val="clear" w:color="auto" w:fill="FFFFFF"/>
              </w:rPr>
            </w:pPr>
            <w:bookmarkStart w:id="3" w:name="_Hlk497473763"/>
            <w:r>
              <w:t>ЗР4</w:t>
            </w:r>
          </w:p>
        </w:tc>
        <w:tc>
          <w:tcPr>
            <w:tcW w:w="4568" w:type="pct"/>
          </w:tcPr>
          <w:p w:rsidR="00D10328" w:rsidRPr="00954CCD" w:rsidRDefault="00D10328" w:rsidP="00B333E3">
            <w:pPr>
              <w:rPr>
                <w:sz w:val="26"/>
                <w:szCs w:val="26"/>
                <w:lang w:val="ru-RU"/>
              </w:rPr>
            </w:pPr>
            <w:r w:rsidRPr="00954CCD">
              <w:rPr>
                <w:sz w:val="26"/>
                <w:szCs w:val="26"/>
              </w:rPr>
              <w:t xml:space="preserve">Спілкуватися іноземною мовою за </w:t>
            </w:r>
            <w:r>
              <w:rPr>
                <w:sz w:val="26"/>
                <w:szCs w:val="26"/>
              </w:rPr>
              <w:t>фахом</w:t>
            </w:r>
            <w:r w:rsidRPr="00954CCD">
              <w:rPr>
                <w:sz w:val="26"/>
                <w:szCs w:val="26"/>
              </w:rPr>
              <w:t xml:space="preserve">  </w:t>
            </w:r>
          </w:p>
          <w:p w:rsidR="00D10328" w:rsidRPr="00954CCD" w:rsidRDefault="00D10328" w:rsidP="00B333E3">
            <w:pPr>
              <w:rPr>
                <w:sz w:val="26"/>
                <w:szCs w:val="26"/>
                <w:lang w:val="ru-RU"/>
              </w:rPr>
            </w:pPr>
          </w:p>
        </w:tc>
      </w:tr>
      <w:tr w:rsidR="00D10328" w:rsidRPr="008655EC" w:rsidTr="00B333E3">
        <w:tc>
          <w:tcPr>
            <w:tcW w:w="432" w:type="pct"/>
          </w:tcPr>
          <w:p w:rsidR="00D10328" w:rsidRPr="008655EC" w:rsidRDefault="00D10328" w:rsidP="00B333E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ЗР7</w:t>
            </w:r>
          </w:p>
        </w:tc>
        <w:tc>
          <w:tcPr>
            <w:tcW w:w="4568" w:type="pct"/>
          </w:tcPr>
          <w:p w:rsidR="00D10328" w:rsidRPr="00BB6C09" w:rsidRDefault="00D10328" w:rsidP="00B333E3">
            <w:pPr>
              <w:rPr>
                <w:sz w:val="26"/>
                <w:szCs w:val="26"/>
              </w:rPr>
            </w:pPr>
            <w:r w:rsidRPr="00BB6C09">
              <w:rPr>
                <w:color w:val="000000"/>
                <w:sz w:val="26"/>
                <w:szCs w:val="26"/>
              </w:rPr>
              <w:t>Працювати</w:t>
            </w:r>
            <w:r>
              <w:rPr>
                <w:color w:val="000000"/>
                <w:sz w:val="26"/>
                <w:szCs w:val="26"/>
              </w:rPr>
              <w:t xml:space="preserve"> як самостійно, так і</w:t>
            </w:r>
            <w:r w:rsidRPr="00BB6C09">
              <w:rPr>
                <w:color w:val="000000"/>
                <w:sz w:val="26"/>
                <w:szCs w:val="26"/>
              </w:rPr>
              <w:t xml:space="preserve"> в команді</w:t>
            </w:r>
          </w:p>
        </w:tc>
      </w:tr>
      <w:bookmarkEnd w:id="3"/>
    </w:tbl>
    <w:p w:rsidR="00D10328" w:rsidRDefault="00D10328" w:rsidP="00D10328">
      <w:pPr>
        <w:ind w:firstLine="360"/>
        <w:jc w:val="both"/>
        <w:rPr>
          <w:b/>
          <w:sz w:val="28"/>
          <w:szCs w:val="28"/>
          <w:lang w:eastAsia="uk-UA"/>
        </w:rPr>
      </w:pPr>
    </w:p>
    <w:p w:rsidR="00D10328" w:rsidRPr="006E5ACF" w:rsidRDefault="00D10328" w:rsidP="00D10328">
      <w:pPr>
        <w:ind w:firstLine="360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>
        <w:rPr>
          <w:sz w:val="28"/>
          <w:szCs w:val="28"/>
          <w:lang w:eastAsia="uk-UA"/>
        </w:rPr>
        <w:t xml:space="preserve">спілкування іноземною мовою у професійному середовищі </w:t>
      </w:r>
    </w:p>
    <w:p w:rsidR="00D10328" w:rsidRPr="008C2ADE" w:rsidRDefault="00D10328" w:rsidP="00D10328">
      <w:pPr>
        <w:widowControl w:val="0"/>
        <w:spacing w:after="120"/>
        <w:ind w:firstLine="709"/>
        <w:rPr>
          <w:sz w:val="28"/>
          <w:szCs w:val="28"/>
        </w:rPr>
      </w:pPr>
      <w:r w:rsidRPr="008C2ADE">
        <w:rPr>
          <w:sz w:val="28"/>
          <w:szCs w:val="28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p w:rsidR="00D10328" w:rsidRPr="008C2ADE" w:rsidRDefault="00D10328" w:rsidP="00D10328">
      <w:pPr>
        <w:widowControl w:val="0"/>
        <w:spacing w:after="120"/>
        <w:ind w:firstLine="709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66"/>
        <w:gridCol w:w="7647"/>
        <w:gridCol w:w="58"/>
      </w:tblGrid>
      <w:tr w:rsidR="00D10328" w:rsidRPr="008C2ADE" w:rsidTr="00B333E3">
        <w:tc>
          <w:tcPr>
            <w:tcW w:w="1866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Практичні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8023" w:type="dxa"/>
            <w:gridSpan w:val="2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формувати у студентів загальні та професійно-орієнтовані комунікативні мовленнєві компетенції (лінгвістичну, соціолінгвістичну та прагматичну) для забезпечення їхнього спілкування в знайомому академічному та професійному середовищі.</w:t>
            </w:r>
          </w:p>
        </w:tc>
      </w:tr>
      <w:tr w:rsidR="00D10328" w:rsidRPr="008C2ADE" w:rsidTr="00B333E3">
        <w:trPr>
          <w:gridAfter w:val="1"/>
          <w:wAfter w:w="61" w:type="dxa"/>
        </w:trPr>
        <w:tc>
          <w:tcPr>
            <w:tcW w:w="1866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Освітні</w:t>
            </w:r>
            <w:r w:rsidRPr="008C2ADE">
              <w:rPr>
                <w:sz w:val="28"/>
                <w:szCs w:val="28"/>
                <w:lang w:eastAsia="uk-UA"/>
              </w:rPr>
              <w:t xml:space="preserve">:   </w:t>
            </w:r>
          </w:p>
        </w:tc>
        <w:tc>
          <w:tcPr>
            <w:tcW w:w="7962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у студентів загальні компетентності (декларативні знання, вміння та навички, компетенцію існування та вміння учитися як складових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 xml:space="preserve"> навчання впродовж життя); </w:t>
            </w:r>
          </w:p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сприяти розвитку здібностей до само оцінювання та здатності до самостійного навчання, що дозволятиме студентам продовжувати освіту в академічному та професійному середовищі як під час навчання у ЗВО так і після отримання диплома про вищу освіту. </w:t>
            </w:r>
          </w:p>
        </w:tc>
      </w:tr>
      <w:tr w:rsidR="00D10328" w:rsidRPr="008C2ADE" w:rsidTr="00B333E3">
        <w:trPr>
          <w:gridAfter w:val="1"/>
          <w:wAfter w:w="61" w:type="dxa"/>
        </w:trPr>
        <w:tc>
          <w:tcPr>
            <w:tcW w:w="1866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Пізнавальні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</w:tc>
      </w:tr>
      <w:tr w:rsidR="00D10328" w:rsidRPr="008C2ADE" w:rsidTr="00B333E3">
        <w:trPr>
          <w:gridAfter w:val="1"/>
          <w:wAfter w:w="61" w:type="dxa"/>
        </w:trPr>
        <w:tc>
          <w:tcPr>
            <w:tcW w:w="1866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Розвивальні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D10328" w:rsidRPr="008C2ADE" w:rsidRDefault="00D10328" w:rsidP="00B333E3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допомагати студентам у формуванні загальних компетенцій з метою розвитку їхньої особистої мотивації (цінностей,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D10328" w:rsidRPr="008C2ADE" w:rsidTr="00B333E3">
        <w:trPr>
          <w:gridAfter w:val="1"/>
          <w:wAfter w:w="61" w:type="dxa"/>
        </w:trPr>
        <w:tc>
          <w:tcPr>
            <w:tcW w:w="1866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Соціальні</w:t>
            </w:r>
            <w:r w:rsidRPr="008C2ADE">
              <w:rPr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7962" w:type="dxa"/>
          </w:tcPr>
          <w:p w:rsidR="00D10328" w:rsidRPr="008C2ADE" w:rsidRDefault="00D10328" w:rsidP="00B333E3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</w:r>
          </w:p>
        </w:tc>
      </w:tr>
      <w:tr w:rsidR="00D10328" w:rsidRPr="008C2ADE" w:rsidTr="00B333E3">
        <w:trPr>
          <w:gridAfter w:val="1"/>
          <w:wAfter w:w="61" w:type="dxa"/>
        </w:trPr>
        <w:tc>
          <w:tcPr>
            <w:tcW w:w="1866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8C2ADE">
              <w:rPr>
                <w:b/>
                <w:bCs/>
                <w:sz w:val="28"/>
                <w:szCs w:val="28"/>
                <w:lang w:eastAsia="uk-UA"/>
              </w:rPr>
              <w:t>Соціо</w:t>
            </w:r>
            <w:proofErr w:type="spellEnd"/>
            <w:r w:rsidRPr="008C2ADE">
              <w:rPr>
                <w:b/>
                <w:bCs/>
                <w:sz w:val="28"/>
                <w:szCs w:val="28"/>
                <w:lang w:eastAsia="uk-UA"/>
              </w:rPr>
              <w:t>-культурні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D10328" w:rsidRPr="008C2ADE" w:rsidRDefault="00D10328" w:rsidP="00B333E3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досягати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 </w:t>
            </w:r>
          </w:p>
        </w:tc>
      </w:tr>
    </w:tbl>
    <w:p w:rsidR="00D10328" w:rsidRPr="006E5ACF" w:rsidRDefault="00D10328" w:rsidP="00D10328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lastRenderedPageBreak/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D10328" w:rsidRPr="006E5ACF" w:rsidRDefault="00D10328" w:rsidP="00D10328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865"/>
        <w:gridCol w:w="7762"/>
      </w:tblGrid>
      <w:tr w:rsidR="00D10328" w:rsidRPr="000D03FA" w:rsidTr="00B333E3">
        <w:trPr>
          <w:tblHeader/>
        </w:trPr>
        <w:tc>
          <w:tcPr>
            <w:tcW w:w="493" w:type="pct"/>
            <w:vMerge w:val="restart"/>
            <w:vAlign w:val="center"/>
          </w:tcPr>
          <w:p w:rsidR="00D10328" w:rsidRPr="008655EC" w:rsidRDefault="00D10328" w:rsidP="00B333E3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D10328" w:rsidRPr="008655EC" w:rsidRDefault="00D10328" w:rsidP="00B333E3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D10328" w:rsidRPr="000D03FA" w:rsidRDefault="00D10328" w:rsidP="00B333E3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D10328" w:rsidRPr="000D03FA" w:rsidTr="00B333E3">
        <w:trPr>
          <w:tblHeader/>
        </w:trPr>
        <w:tc>
          <w:tcPr>
            <w:tcW w:w="493" w:type="pct"/>
            <w:vMerge/>
            <w:vAlign w:val="center"/>
          </w:tcPr>
          <w:p w:rsidR="00D10328" w:rsidRPr="000D03FA" w:rsidRDefault="00D10328" w:rsidP="00B333E3">
            <w:pPr>
              <w:jc w:val="center"/>
              <w:rPr>
                <w:b/>
              </w:rPr>
            </w:pPr>
          </w:p>
        </w:tc>
        <w:tc>
          <w:tcPr>
            <w:tcW w:w="452" w:type="pct"/>
            <w:vAlign w:val="center"/>
          </w:tcPr>
          <w:p w:rsidR="00D10328" w:rsidRPr="000D03FA" w:rsidRDefault="00D10328" w:rsidP="00B333E3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4055" w:type="pct"/>
            <w:vAlign w:val="center"/>
          </w:tcPr>
          <w:p w:rsidR="00D10328" w:rsidRPr="000D03FA" w:rsidRDefault="00D10328" w:rsidP="00B333E3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D10328" w:rsidRPr="00E31962" w:rsidTr="00B333E3">
        <w:trPr>
          <w:trHeight w:val="423"/>
        </w:trPr>
        <w:tc>
          <w:tcPr>
            <w:tcW w:w="493" w:type="pct"/>
          </w:tcPr>
          <w:p w:rsidR="00D10328" w:rsidRPr="003E73BF" w:rsidRDefault="00D10328" w:rsidP="00B333E3">
            <w:pPr>
              <w:rPr>
                <w:shd w:val="clear" w:color="auto" w:fill="FFFFFF"/>
              </w:rPr>
            </w:pPr>
            <w:bookmarkStart w:id="6" w:name="_Hlk498188405"/>
            <w:r w:rsidRPr="003E73BF">
              <w:t>ЗР</w:t>
            </w:r>
            <w:r>
              <w:t>4</w:t>
            </w:r>
          </w:p>
        </w:tc>
        <w:tc>
          <w:tcPr>
            <w:tcW w:w="452" w:type="pct"/>
          </w:tcPr>
          <w:p w:rsidR="00D10328" w:rsidRPr="00BB6C09" w:rsidRDefault="00D10328" w:rsidP="00B333E3">
            <w:pPr>
              <w:rPr>
                <w:shd w:val="clear" w:color="auto" w:fill="FFFFFF"/>
                <w:lang w:val="en-US"/>
              </w:rPr>
            </w:pPr>
            <w:r w:rsidRPr="00BB6C09">
              <w:rPr>
                <w:shd w:val="clear" w:color="auto" w:fill="FFFFFF"/>
              </w:rPr>
              <w:t>ЗР</w:t>
            </w:r>
            <w:r>
              <w:rPr>
                <w:shd w:val="clear" w:color="auto" w:fill="FFFFFF"/>
              </w:rPr>
              <w:t>4</w:t>
            </w:r>
            <w:r w:rsidRPr="00BB6C09">
              <w:rPr>
                <w:shd w:val="clear" w:color="auto" w:fill="FFFFFF"/>
                <w:lang w:val="en-US"/>
              </w:rPr>
              <w:t>-1</w:t>
            </w:r>
          </w:p>
        </w:tc>
        <w:tc>
          <w:tcPr>
            <w:tcW w:w="4055" w:type="pct"/>
          </w:tcPr>
          <w:p w:rsidR="00D10328" w:rsidRPr="00BB6C09" w:rsidRDefault="00D10328" w:rsidP="00B33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B6C09">
              <w:rPr>
                <w:sz w:val="26"/>
                <w:szCs w:val="26"/>
              </w:rPr>
              <w:t>пілкуватись на професійні теми з представниками</w:t>
            </w:r>
          </w:p>
          <w:p w:rsidR="00D10328" w:rsidRPr="00BB6C09" w:rsidRDefault="00D10328" w:rsidP="00B333E3">
            <w:pPr>
              <w:rPr>
                <w:sz w:val="26"/>
                <w:szCs w:val="26"/>
              </w:rPr>
            </w:pPr>
            <w:r w:rsidRPr="00BB6C09">
              <w:rPr>
                <w:sz w:val="26"/>
                <w:szCs w:val="26"/>
              </w:rPr>
              <w:t>фахового співтовар</w:t>
            </w:r>
            <w:r>
              <w:rPr>
                <w:sz w:val="26"/>
                <w:szCs w:val="26"/>
              </w:rPr>
              <w:t>иства</w:t>
            </w:r>
            <w:r w:rsidRPr="00BB6C09">
              <w:rPr>
                <w:sz w:val="26"/>
                <w:szCs w:val="26"/>
                <w:lang w:val="ru-RU"/>
              </w:rPr>
              <w:t>:</w:t>
            </w:r>
            <w:r w:rsidRPr="00BB6C09">
              <w:rPr>
                <w:sz w:val="26"/>
                <w:szCs w:val="26"/>
              </w:rPr>
              <w:t xml:space="preserve"> розуміти роботу </w:t>
            </w:r>
            <w:r>
              <w:rPr>
                <w:sz w:val="26"/>
                <w:szCs w:val="26"/>
              </w:rPr>
              <w:t>інших</w:t>
            </w:r>
            <w:r w:rsidRPr="00BB6C09">
              <w:rPr>
                <w:sz w:val="26"/>
                <w:szCs w:val="26"/>
              </w:rPr>
              <w:t>, давати і отримувати чіткі інструкції</w:t>
            </w:r>
          </w:p>
          <w:p w:rsidR="00D10328" w:rsidRPr="00BB6C09" w:rsidRDefault="00D10328" w:rsidP="00B333E3">
            <w:pPr>
              <w:widowControl w:val="0"/>
              <w:suppressLineNumbers/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10328" w:rsidRPr="00E31962" w:rsidTr="00B333E3">
        <w:tc>
          <w:tcPr>
            <w:tcW w:w="493" w:type="pct"/>
          </w:tcPr>
          <w:p w:rsidR="00D10328" w:rsidRPr="003E73BF" w:rsidRDefault="00D10328" w:rsidP="00B333E3">
            <w:pPr>
              <w:rPr>
                <w:bCs/>
                <w:color w:val="000000"/>
                <w:lang w:eastAsia="zh-TW"/>
              </w:rPr>
            </w:pPr>
            <w:r>
              <w:t>ЗР4</w:t>
            </w:r>
          </w:p>
        </w:tc>
        <w:tc>
          <w:tcPr>
            <w:tcW w:w="452" w:type="pct"/>
          </w:tcPr>
          <w:p w:rsidR="00D10328" w:rsidRPr="00BB6C09" w:rsidRDefault="00D10328" w:rsidP="00B333E3">
            <w:r>
              <w:t>ЗР4</w:t>
            </w:r>
            <w:r w:rsidRPr="00BB6C09">
              <w:t>-2</w:t>
            </w:r>
          </w:p>
        </w:tc>
        <w:tc>
          <w:tcPr>
            <w:tcW w:w="4055" w:type="pct"/>
          </w:tcPr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 xml:space="preserve">Обговорювати власний  досвід навчання, </w:t>
            </w:r>
            <w:r>
              <w:rPr>
                <w:sz w:val="26"/>
                <w:szCs w:val="26"/>
                <w:shd w:val="clear" w:color="auto" w:fill="FFFFFF"/>
              </w:rPr>
              <w:t>роботи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10328" w:rsidRPr="00E31962" w:rsidTr="00B333E3">
        <w:tc>
          <w:tcPr>
            <w:tcW w:w="493" w:type="pct"/>
          </w:tcPr>
          <w:p w:rsidR="00D10328" w:rsidRPr="003E73BF" w:rsidRDefault="00D10328" w:rsidP="00B333E3">
            <w:r>
              <w:t>ЗР4</w:t>
            </w:r>
          </w:p>
          <w:p w:rsidR="00D10328" w:rsidRPr="003E73BF" w:rsidRDefault="00D10328" w:rsidP="00B333E3">
            <w:pPr>
              <w:rPr>
                <w:shd w:val="clear" w:color="auto" w:fill="FFFFFF"/>
              </w:rPr>
            </w:pPr>
          </w:p>
        </w:tc>
        <w:tc>
          <w:tcPr>
            <w:tcW w:w="452" w:type="pct"/>
          </w:tcPr>
          <w:p w:rsidR="00D10328" w:rsidRPr="00BB6C09" w:rsidRDefault="00D10328" w:rsidP="00B333E3">
            <w:r>
              <w:t>ЗР4</w:t>
            </w:r>
            <w:r w:rsidRPr="00BB6C09">
              <w:t>-3</w:t>
            </w:r>
          </w:p>
          <w:p w:rsidR="00D10328" w:rsidRPr="00BB6C09" w:rsidRDefault="00D10328" w:rsidP="00B333E3"/>
        </w:tc>
        <w:tc>
          <w:tcPr>
            <w:tcW w:w="4055" w:type="pct"/>
          </w:tcPr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Обмінюватися інформацією про інновації, вилученою із різних засобів масової інформації (п</w:t>
            </w:r>
            <w:r>
              <w:rPr>
                <w:sz w:val="26"/>
                <w:szCs w:val="26"/>
                <w:shd w:val="clear" w:color="auto" w:fill="FFFFFF"/>
              </w:rPr>
              <w:t>еріодичні видання, преса,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 телебачення, Інтернет тощо).</w:t>
            </w:r>
          </w:p>
          <w:p w:rsidR="00D10328" w:rsidRPr="00BB6C09" w:rsidRDefault="00D10328" w:rsidP="00B333E3">
            <w:pPr>
              <w:rPr>
                <w:sz w:val="26"/>
                <w:szCs w:val="26"/>
              </w:rPr>
            </w:pPr>
          </w:p>
        </w:tc>
      </w:tr>
      <w:tr w:rsidR="00D10328" w:rsidRPr="00E31962" w:rsidTr="00B333E3">
        <w:tc>
          <w:tcPr>
            <w:tcW w:w="493" w:type="pct"/>
          </w:tcPr>
          <w:p w:rsidR="00D10328" w:rsidRPr="003E73BF" w:rsidRDefault="00D10328" w:rsidP="00B333E3">
            <w:r>
              <w:t>ЗР4</w:t>
            </w:r>
          </w:p>
          <w:p w:rsidR="00D10328" w:rsidRPr="003E73BF" w:rsidRDefault="00D10328" w:rsidP="00B333E3">
            <w:pPr>
              <w:rPr>
                <w:bCs/>
                <w:color w:val="000000"/>
                <w:lang w:eastAsia="zh-TW"/>
              </w:rPr>
            </w:pPr>
            <w:r w:rsidRPr="003E73BF">
              <w:t>ЗР7</w:t>
            </w:r>
          </w:p>
        </w:tc>
        <w:tc>
          <w:tcPr>
            <w:tcW w:w="452" w:type="pct"/>
          </w:tcPr>
          <w:p w:rsidR="00D10328" w:rsidRPr="00BB6C09" w:rsidRDefault="00D10328" w:rsidP="00B333E3">
            <w:r>
              <w:t>ЗР4</w:t>
            </w:r>
            <w:r w:rsidRPr="00BB6C09">
              <w:t>-4</w:t>
            </w:r>
          </w:p>
          <w:p w:rsidR="00D10328" w:rsidRPr="00BB6C09" w:rsidRDefault="00D10328" w:rsidP="00B333E3">
            <w:r w:rsidRPr="00BB6C09">
              <w:t>ЗР7-1</w:t>
            </w:r>
          </w:p>
        </w:tc>
        <w:tc>
          <w:tcPr>
            <w:tcW w:w="4055" w:type="pct"/>
          </w:tcPr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Обговорювати проблеми, типові для професі</w:t>
            </w:r>
            <w:r>
              <w:rPr>
                <w:sz w:val="26"/>
                <w:szCs w:val="26"/>
                <w:shd w:val="clear" w:color="auto" w:fill="FFFFFF"/>
              </w:rPr>
              <w:t>йного середовища</w:t>
            </w:r>
            <w:r w:rsidRPr="00BB6C09">
              <w:rPr>
                <w:sz w:val="26"/>
                <w:szCs w:val="26"/>
              </w:rPr>
              <w:t>.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10328" w:rsidRPr="00E31962" w:rsidTr="00B333E3">
        <w:tc>
          <w:tcPr>
            <w:tcW w:w="493" w:type="pct"/>
          </w:tcPr>
          <w:p w:rsidR="00D10328" w:rsidRPr="003E73BF" w:rsidRDefault="00D10328" w:rsidP="00B333E3">
            <w:r>
              <w:t>ЗР4</w:t>
            </w:r>
          </w:p>
          <w:p w:rsidR="00D10328" w:rsidRPr="003E73BF" w:rsidRDefault="00D10328" w:rsidP="00B333E3">
            <w:pPr>
              <w:rPr>
                <w:bCs/>
                <w:color w:val="000000"/>
                <w:lang w:eastAsia="zh-TW"/>
              </w:rPr>
            </w:pPr>
            <w:r w:rsidRPr="003E73BF">
              <w:t>ЗР7</w:t>
            </w:r>
          </w:p>
        </w:tc>
        <w:tc>
          <w:tcPr>
            <w:tcW w:w="452" w:type="pct"/>
          </w:tcPr>
          <w:p w:rsidR="00D10328" w:rsidRPr="00BB6C09" w:rsidRDefault="00D10328" w:rsidP="00B333E3">
            <w:r>
              <w:t>ЗР4</w:t>
            </w:r>
            <w:r w:rsidRPr="00BB6C09">
              <w:t>-5</w:t>
            </w:r>
          </w:p>
          <w:p w:rsidR="00D10328" w:rsidRPr="00BB6C09" w:rsidRDefault="00D10328" w:rsidP="00B333E3">
            <w:r w:rsidRPr="00BB6C09">
              <w:t>ЗР7-2</w:t>
            </w:r>
          </w:p>
        </w:tc>
        <w:tc>
          <w:tcPr>
            <w:tcW w:w="4055" w:type="pct"/>
          </w:tcPr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Презентувати результати своєї роботи.</w:t>
            </w:r>
          </w:p>
        </w:tc>
      </w:tr>
      <w:tr w:rsidR="00D10328" w:rsidRPr="00E31962" w:rsidTr="00B333E3">
        <w:tc>
          <w:tcPr>
            <w:tcW w:w="493" w:type="pct"/>
          </w:tcPr>
          <w:p w:rsidR="00D10328" w:rsidRPr="003E73BF" w:rsidRDefault="00D10328" w:rsidP="00B333E3">
            <w:r>
              <w:t>ЗР7</w:t>
            </w:r>
          </w:p>
        </w:tc>
        <w:tc>
          <w:tcPr>
            <w:tcW w:w="452" w:type="pct"/>
          </w:tcPr>
          <w:p w:rsidR="00D10328" w:rsidRPr="00BB6C09" w:rsidRDefault="00D10328" w:rsidP="00B333E3">
            <w:r>
              <w:t>ЗР7</w:t>
            </w:r>
            <w:r w:rsidRPr="00BB6C09">
              <w:t>-2</w:t>
            </w:r>
          </w:p>
        </w:tc>
        <w:tc>
          <w:tcPr>
            <w:tcW w:w="4055" w:type="pct"/>
          </w:tcPr>
          <w:p w:rsidR="00D10328" w:rsidRPr="00BB6C09" w:rsidRDefault="00D10328" w:rsidP="00B333E3">
            <w:pPr>
              <w:rPr>
                <w:sz w:val="26"/>
                <w:szCs w:val="26"/>
                <w:lang w:val="ru-RU"/>
              </w:rPr>
            </w:pPr>
            <w:r w:rsidRPr="00BB6C09">
              <w:rPr>
                <w:sz w:val="26"/>
                <w:szCs w:val="26"/>
              </w:rPr>
              <w:t xml:space="preserve">Демонструвати навички самостійної </w:t>
            </w:r>
            <w:r>
              <w:rPr>
                <w:sz w:val="26"/>
                <w:szCs w:val="26"/>
              </w:rPr>
              <w:t xml:space="preserve">та командної </w:t>
            </w:r>
            <w:r w:rsidRPr="00BB6C09">
              <w:rPr>
                <w:sz w:val="26"/>
                <w:szCs w:val="26"/>
              </w:rPr>
              <w:t>роботи, гнучкого мисл</w:t>
            </w:r>
            <w:r>
              <w:rPr>
                <w:sz w:val="26"/>
                <w:szCs w:val="26"/>
              </w:rPr>
              <w:t>ення</w:t>
            </w:r>
            <w:r w:rsidRPr="00BB6C09">
              <w:rPr>
                <w:sz w:val="26"/>
                <w:szCs w:val="26"/>
              </w:rPr>
              <w:t>.</w:t>
            </w:r>
          </w:p>
          <w:p w:rsidR="00D10328" w:rsidRPr="00BB6C09" w:rsidRDefault="00D10328" w:rsidP="00B333E3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:rsidR="00D10328" w:rsidRDefault="00D10328" w:rsidP="00D10328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</w:p>
    <w:p w:rsidR="00D10328" w:rsidRDefault="00D10328" w:rsidP="00D10328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7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910"/>
      </w:tblGrid>
      <w:tr w:rsidR="00D10328" w:rsidRPr="00E31962" w:rsidTr="00B333E3">
        <w:trPr>
          <w:tblHeader/>
        </w:trPr>
        <w:tc>
          <w:tcPr>
            <w:tcW w:w="1390" w:type="pct"/>
            <w:vAlign w:val="center"/>
          </w:tcPr>
          <w:p w:rsidR="00D10328" w:rsidRPr="006E58D5" w:rsidRDefault="00D10328" w:rsidP="00B333E3">
            <w:pPr>
              <w:jc w:val="center"/>
              <w:rPr>
                <w:b/>
                <w:bCs/>
                <w:lang w:eastAsia="zh-TW"/>
              </w:rPr>
            </w:pPr>
            <w:r w:rsidRPr="006E58D5">
              <w:rPr>
                <w:b/>
              </w:rPr>
              <w:t>Назва дисципліни</w:t>
            </w:r>
          </w:p>
        </w:tc>
        <w:tc>
          <w:tcPr>
            <w:tcW w:w="3610" w:type="pct"/>
            <w:vAlign w:val="center"/>
          </w:tcPr>
          <w:p w:rsidR="00D10328" w:rsidRPr="006E58D5" w:rsidRDefault="00D10328" w:rsidP="00B333E3">
            <w:pPr>
              <w:ind w:right="-5"/>
              <w:jc w:val="center"/>
              <w:rPr>
                <w:b/>
              </w:rPr>
            </w:pPr>
            <w:r w:rsidRPr="006E58D5">
              <w:rPr>
                <w:b/>
              </w:rPr>
              <w:t>Здобуті результати навчання</w:t>
            </w:r>
          </w:p>
        </w:tc>
      </w:tr>
      <w:tr w:rsidR="00D10328" w:rsidRPr="00E31962" w:rsidTr="00B333E3">
        <w:tc>
          <w:tcPr>
            <w:tcW w:w="1390" w:type="pct"/>
            <w:vMerge w:val="restart"/>
          </w:tcPr>
          <w:p w:rsidR="00D10328" w:rsidRPr="006E58D5" w:rsidRDefault="00D10328" w:rsidP="00B333E3">
            <w:r w:rsidRPr="006E58D5">
              <w:t>Іноземна мова професійного спрямування</w:t>
            </w:r>
          </w:p>
        </w:tc>
        <w:tc>
          <w:tcPr>
            <w:tcW w:w="3610" w:type="pct"/>
          </w:tcPr>
          <w:p w:rsidR="00D10328" w:rsidRPr="006E58D5" w:rsidRDefault="00D10328" w:rsidP="00B333E3">
            <w:r w:rsidRPr="006E58D5">
              <w:t>підтримувати розмову на знайомі теми, пов’язані з</w:t>
            </w:r>
          </w:p>
          <w:p w:rsidR="00D10328" w:rsidRPr="006E58D5" w:rsidRDefault="00D10328" w:rsidP="00B333E3">
            <w:r w:rsidRPr="006E58D5">
              <w:t>навчанням та майбутньою спеціальністю, висловлюючи</w:t>
            </w:r>
          </w:p>
          <w:p w:rsidR="00D10328" w:rsidRPr="006E58D5" w:rsidRDefault="00D10328" w:rsidP="00B333E3">
            <w:r w:rsidRPr="006E58D5">
              <w:t>свої особисті думки і погляди під час обміну фактичною</w:t>
            </w:r>
          </w:p>
          <w:p w:rsidR="00D10328" w:rsidRPr="006E58D5" w:rsidRDefault="00D10328" w:rsidP="00B333E3">
            <w:r w:rsidRPr="006E58D5">
              <w:t>інформацією про події, пов’язані з освітою та спеціалізацією навчання;</w:t>
            </w:r>
          </w:p>
        </w:tc>
      </w:tr>
      <w:tr w:rsidR="00D10328" w:rsidRPr="00E31962" w:rsidTr="00B333E3">
        <w:tc>
          <w:tcPr>
            <w:tcW w:w="1390" w:type="pct"/>
            <w:vMerge/>
          </w:tcPr>
          <w:p w:rsidR="00D10328" w:rsidRPr="00791150" w:rsidRDefault="00D10328" w:rsidP="00B333E3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D10328" w:rsidRDefault="00D10328" w:rsidP="00B333E3">
            <w:r>
              <w:t>розуміти чіткі та прості повідомлення, включаючи попередження, оголошення та інструкції в ситуаціях,</w:t>
            </w:r>
          </w:p>
          <w:p w:rsidR="00D10328" w:rsidRDefault="00D10328" w:rsidP="00B333E3">
            <w:r>
              <w:t>пов’язаних з навчанням та майбутньою професією; адекватно реагувати на такі повідомлення</w:t>
            </w:r>
          </w:p>
          <w:p w:rsidR="00D10328" w:rsidRDefault="00D10328" w:rsidP="00B333E3"/>
        </w:tc>
      </w:tr>
      <w:tr w:rsidR="00D10328" w:rsidRPr="00E31962" w:rsidTr="00B333E3">
        <w:tc>
          <w:tcPr>
            <w:tcW w:w="1390" w:type="pct"/>
            <w:vMerge/>
          </w:tcPr>
          <w:p w:rsidR="00D10328" w:rsidRPr="00791150" w:rsidRDefault="00D10328" w:rsidP="00B333E3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D10328" w:rsidRPr="00A65CB1" w:rsidRDefault="00D10328" w:rsidP="00B333E3">
            <w: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</w:tr>
      <w:tr w:rsidR="00D10328" w:rsidRPr="00E31962" w:rsidTr="00B333E3">
        <w:tc>
          <w:tcPr>
            <w:tcW w:w="1390" w:type="pct"/>
          </w:tcPr>
          <w:p w:rsidR="00D10328" w:rsidRPr="00791150" w:rsidRDefault="00D10328" w:rsidP="00B333E3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D10328" w:rsidRDefault="00D10328" w:rsidP="00B333E3">
            <w:r>
              <w:t>ефективно використовувати діапазон словникового запасу (не менше 500 лексичних одиниць), у тому числі</w:t>
            </w:r>
          </w:p>
          <w:p w:rsidR="00D10328" w:rsidRDefault="00D10328" w:rsidP="00B333E3">
            <w:r>
              <w:t>термінології академічної сфери та галузі навчання, і граматичні структури, необхідні для вираження відповідних</w:t>
            </w:r>
          </w:p>
          <w:p w:rsidR="00D10328" w:rsidRDefault="00D10328" w:rsidP="00B333E3">
            <w:r>
              <w:t>функцій та понять.</w:t>
            </w:r>
          </w:p>
        </w:tc>
      </w:tr>
    </w:tbl>
    <w:p w:rsidR="00D10328" w:rsidRPr="000E5B22" w:rsidRDefault="00D10328" w:rsidP="00D10328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6"/>
        <w:gridCol w:w="1158"/>
        <w:gridCol w:w="1285"/>
        <w:gridCol w:w="1162"/>
        <w:gridCol w:w="1286"/>
        <w:gridCol w:w="1162"/>
        <w:gridCol w:w="1374"/>
      </w:tblGrid>
      <w:tr w:rsidR="00D10328" w:rsidRPr="000E5B22" w:rsidTr="00B333E3">
        <w:tc>
          <w:tcPr>
            <w:tcW w:w="763" w:type="pct"/>
            <w:vMerge w:val="restart"/>
            <w:vAlign w:val="center"/>
          </w:tcPr>
          <w:p w:rsidR="00D10328" w:rsidRPr="00B901E6" w:rsidRDefault="00D10328" w:rsidP="00B333E3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D10328" w:rsidRPr="00B901E6" w:rsidRDefault="00D10328" w:rsidP="00B333E3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D10328" w:rsidRPr="00B901E6" w:rsidRDefault="00D10328" w:rsidP="00B333E3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D10328" w:rsidRPr="000E5B22" w:rsidTr="00B333E3">
        <w:tc>
          <w:tcPr>
            <w:tcW w:w="763" w:type="pct"/>
            <w:vMerge/>
            <w:vAlign w:val="center"/>
          </w:tcPr>
          <w:p w:rsidR="00D10328" w:rsidRPr="00B901E6" w:rsidRDefault="00D10328" w:rsidP="00B333E3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D10328" w:rsidRPr="00B901E6" w:rsidRDefault="00D10328" w:rsidP="00B333E3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D10328" w:rsidRPr="00B901E6" w:rsidRDefault="00D10328" w:rsidP="00B333E3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D10328" w:rsidRPr="00B901E6" w:rsidRDefault="00D10328" w:rsidP="00B333E3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D10328" w:rsidRPr="00B901E6" w:rsidRDefault="00D10328" w:rsidP="00B333E3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D10328" w:rsidRPr="000E5B22" w:rsidTr="00B333E3">
        <w:tc>
          <w:tcPr>
            <w:tcW w:w="763" w:type="pct"/>
            <w:vMerge/>
            <w:vAlign w:val="center"/>
          </w:tcPr>
          <w:p w:rsidR="00D10328" w:rsidRPr="00B901E6" w:rsidRDefault="00D10328" w:rsidP="00B333E3">
            <w:pPr>
              <w:jc w:val="center"/>
            </w:pPr>
          </w:p>
        </w:tc>
        <w:tc>
          <w:tcPr>
            <w:tcW w:w="330" w:type="pct"/>
            <w:vMerge/>
          </w:tcPr>
          <w:p w:rsidR="00D10328" w:rsidRPr="00B901E6" w:rsidRDefault="00D10328" w:rsidP="00B33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D10328" w:rsidRPr="001620F7" w:rsidRDefault="00D10328" w:rsidP="00B333E3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D10328" w:rsidRPr="001620F7" w:rsidRDefault="00D10328" w:rsidP="00B333E3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D10328" w:rsidRPr="001620F7" w:rsidRDefault="00D10328" w:rsidP="00B333E3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D10328" w:rsidRPr="001620F7" w:rsidRDefault="00D10328" w:rsidP="00B333E3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D10328" w:rsidRPr="001620F7" w:rsidRDefault="00D10328" w:rsidP="00B333E3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D10328" w:rsidRPr="001620F7" w:rsidRDefault="00D10328" w:rsidP="00B333E3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D10328" w:rsidRPr="00B901E6" w:rsidTr="00B333E3">
        <w:tc>
          <w:tcPr>
            <w:tcW w:w="763" w:type="pct"/>
            <w:vAlign w:val="center"/>
          </w:tcPr>
          <w:p w:rsidR="00D10328" w:rsidRPr="00B901E6" w:rsidRDefault="00D10328" w:rsidP="00B333E3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0328" w:rsidRPr="00B901E6" w:rsidTr="00B333E3">
        <w:tc>
          <w:tcPr>
            <w:tcW w:w="763" w:type="pct"/>
            <w:vAlign w:val="center"/>
          </w:tcPr>
          <w:p w:rsidR="00D10328" w:rsidRPr="00B901E6" w:rsidRDefault="00D10328" w:rsidP="00B333E3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D10328" w:rsidRPr="00984C5D" w:rsidRDefault="00B333E3" w:rsidP="00B333E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611" w:type="pct"/>
            <w:vAlign w:val="center"/>
          </w:tcPr>
          <w:p w:rsidR="00D10328" w:rsidRPr="00984C5D" w:rsidRDefault="00B333E3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6" w:type="pct"/>
            <w:vAlign w:val="center"/>
          </w:tcPr>
          <w:p w:rsidR="00D10328" w:rsidRPr="00984C5D" w:rsidRDefault="00B333E3" w:rsidP="00B3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</w:p>
        </w:tc>
      </w:tr>
      <w:tr w:rsidR="00D10328" w:rsidRPr="00B901E6" w:rsidTr="00B333E3">
        <w:tc>
          <w:tcPr>
            <w:tcW w:w="763" w:type="pct"/>
            <w:vAlign w:val="center"/>
          </w:tcPr>
          <w:p w:rsidR="00D10328" w:rsidRPr="00B901E6" w:rsidRDefault="00D10328" w:rsidP="00B333E3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D10328" w:rsidRPr="00984C5D" w:rsidRDefault="00D10328" w:rsidP="00B333E3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D10328" w:rsidRPr="000E5B22" w:rsidTr="00B333E3">
        <w:tc>
          <w:tcPr>
            <w:tcW w:w="763" w:type="pct"/>
            <w:vAlign w:val="center"/>
          </w:tcPr>
          <w:p w:rsidR="00D10328" w:rsidRPr="00B901E6" w:rsidRDefault="00D10328" w:rsidP="00B333E3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D10328" w:rsidRPr="000E5B22" w:rsidTr="00B333E3">
        <w:tc>
          <w:tcPr>
            <w:tcW w:w="763" w:type="pct"/>
            <w:vAlign w:val="center"/>
          </w:tcPr>
          <w:p w:rsidR="00D10328" w:rsidRPr="00B901E6" w:rsidRDefault="00D10328" w:rsidP="00B333E3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D10328" w:rsidRPr="00984C5D" w:rsidRDefault="00B333E3" w:rsidP="00B3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611" w:type="pct"/>
            <w:vAlign w:val="center"/>
          </w:tcPr>
          <w:p w:rsidR="00D10328" w:rsidRPr="00984C5D" w:rsidRDefault="00B333E3" w:rsidP="00B3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76" w:type="pct"/>
            <w:vAlign w:val="center"/>
          </w:tcPr>
          <w:p w:rsidR="00D10328" w:rsidRPr="00984C5D" w:rsidRDefault="00B333E3" w:rsidP="00B3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D10328" w:rsidRPr="00984C5D" w:rsidRDefault="00D10328" w:rsidP="00B333E3">
            <w:pPr>
              <w:jc w:val="center"/>
              <w:rPr>
                <w:bCs/>
                <w:color w:val="000000"/>
              </w:rPr>
            </w:pPr>
          </w:p>
        </w:tc>
      </w:tr>
    </w:tbl>
    <w:p w:rsidR="00D10328" w:rsidRDefault="00D10328" w:rsidP="00D10328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534664489"/>
    </w:p>
    <w:p w:rsidR="00D10328" w:rsidRDefault="00D10328" w:rsidP="00D10328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D10328" w:rsidRDefault="00D10328" w:rsidP="00D10328">
      <w:pPr>
        <w:keepNext/>
        <w:ind w:firstLine="708"/>
        <w:outlineLvl w:val="0"/>
        <w:rPr>
          <w:rFonts w:ascii="Courier New" w:hAnsi="Courier New" w:cs="Courier New"/>
          <w:i/>
          <w:iCs/>
          <w:sz w:val="28"/>
          <w:szCs w:val="28"/>
        </w:rPr>
      </w:pPr>
      <w:r>
        <w:rPr>
          <w:b/>
          <w:bCs/>
          <w:caps/>
          <w:smallCaps/>
          <w:kern w:val="32"/>
          <w:sz w:val="28"/>
          <w:szCs w:val="28"/>
          <w:lang w:eastAsia="ja-JP"/>
        </w:rPr>
        <w:t xml:space="preserve">     5</w:t>
      </w:r>
      <w:r w:rsidRPr="0046725A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Pr="0046725A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r w:rsidRPr="0046725A"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:rsidR="00D10328" w:rsidRPr="0046725A" w:rsidRDefault="00D10328" w:rsidP="00D10328">
      <w:pPr>
        <w:keepNext/>
        <w:ind w:firstLine="708"/>
        <w:outlineLvl w:val="0"/>
        <w:rPr>
          <w:b/>
          <w:bCs/>
          <w:i/>
          <w:iCs/>
          <w:sz w:val="28"/>
          <w:szCs w:val="28"/>
        </w:rPr>
      </w:pPr>
    </w:p>
    <w:p w:rsidR="00D10328" w:rsidRPr="0046725A" w:rsidRDefault="00D10328" w:rsidP="00D10328">
      <w:pPr>
        <w:ind w:firstLine="709"/>
        <w:jc w:val="both"/>
        <w:rPr>
          <w:sz w:val="28"/>
          <w:szCs w:val="28"/>
        </w:rPr>
      </w:pPr>
      <w:r w:rsidRPr="0046725A">
        <w:rPr>
          <w:sz w:val="28"/>
          <w:szCs w:val="28"/>
        </w:rPr>
        <w:t>Тематичний план та розподіл обсягу часу за видами навчальних занять</w:t>
      </w:r>
      <w:r>
        <w:rPr>
          <w:sz w:val="28"/>
          <w:szCs w:val="28"/>
        </w:rPr>
        <w:t xml:space="preserve"> наведений у таблиці 5</w:t>
      </w:r>
      <w:r w:rsidRPr="0046725A">
        <w:rPr>
          <w:sz w:val="28"/>
          <w:szCs w:val="28"/>
        </w:rPr>
        <w:t>.1.</w:t>
      </w:r>
    </w:p>
    <w:p w:rsidR="00D10328" w:rsidRPr="0046725A" w:rsidRDefault="00D10328" w:rsidP="00D10328">
      <w:pPr>
        <w:ind w:firstLine="709"/>
        <w:jc w:val="both"/>
        <w:rPr>
          <w:sz w:val="28"/>
          <w:szCs w:val="28"/>
        </w:rPr>
      </w:pPr>
    </w:p>
    <w:p w:rsidR="00D10328" w:rsidRDefault="00D10328" w:rsidP="00D10328">
      <w:pPr>
        <w:ind w:firstLine="709"/>
        <w:jc w:val="both"/>
        <w:rPr>
          <w:sz w:val="28"/>
          <w:szCs w:val="28"/>
        </w:rPr>
      </w:pPr>
      <w:r w:rsidRPr="0046725A">
        <w:rPr>
          <w:spacing w:val="-6"/>
          <w:sz w:val="28"/>
          <w:szCs w:val="28"/>
        </w:rPr>
        <w:t>Таблиця </w:t>
      </w:r>
      <w:r>
        <w:rPr>
          <w:spacing w:val="-6"/>
          <w:sz w:val="28"/>
          <w:szCs w:val="28"/>
        </w:rPr>
        <w:t>5</w:t>
      </w:r>
      <w:r w:rsidRPr="0046725A">
        <w:rPr>
          <w:spacing w:val="-6"/>
          <w:sz w:val="28"/>
          <w:szCs w:val="28"/>
        </w:rPr>
        <w:t>.1 – </w:t>
      </w:r>
      <w:r w:rsidRPr="0046725A">
        <w:rPr>
          <w:sz w:val="28"/>
          <w:szCs w:val="28"/>
        </w:rPr>
        <w:t>Тематичний план та розподіл обсягу часу за видами навчальних занять з</w:t>
      </w:r>
      <w:r w:rsidRPr="0046725A">
        <w:rPr>
          <w:spacing w:val="-6"/>
          <w:sz w:val="28"/>
          <w:szCs w:val="28"/>
        </w:rPr>
        <w:t xml:space="preserve"> </w:t>
      </w:r>
      <w:r w:rsidRPr="0046725A">
        <w:rPr>
          <w:sz w:val="28"/>
          <w:szCs w:val="28"/>
        </w:rPr>
        <w:t xml:space="preserve">дисципліни «Іноземна мова </w:t>
      </w:r>
      <w:r w:rsidR="0013140B">
        <w:rPr>
          <w:sz w:val="28"/>
          <w:szCs w:val="28"/>
        </w:rPr>
        <w:t>за професійним</w:t>
      </w:r>
      <w:r>
        <w:rPr>
          <w:sz w:val="28"/>
          <w:szCs w:val="28"/>
        </w:rPr>
        <w:t xml:space="preserve"> </w:t>
      </w:r>
      <w:r w:rsidR="0013140B">
        <w:rPr>
          <w:sz w:val="28"/>
          <w:szCs w:val="28"/>
        </w:rPr>
        <w:t>спрямуванням</w:t>
      </w:r>
      <w:r w:rsidRPr="0046725A">
        <w:rPr>
          <w:sz w:val="28"/>
          <w:szCs w:val="28"/>
        </w:rPr>
        <w:t>»</w:t>
      </w:r>
    </w:p>
    <w:p w:rsidR="00A94C66" w:rsidRDefault="00A94C66" w:rsidP="00D1032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6742"/>
        <w:gridCol w:w="1508"/>
      </w:tblGrid>
      <w:tr w:rsidR="00A94C66" w:rsidTr="001319CD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Шифри</w:t>
            </w:r>
          </w:p>
          <w:p w:rsidR="00A94C66" w:rsidRDefault="00A94C66" w:rsidP="001319CD">
            <w:pPr>
              <w:jc w:val="center"/>
            </w:pPr>
            <w:r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Обсяг, </w:t>
            </w:r>
            <w:r>
              <w:rPr>
                <w:i/>
                <w:iCs/>
                <w:color w:val="000000"/>
              </w:rPr>
              <w:t>години</w:t>
            </w:r>
          </w:p>
        </w:tc>
      </w:tr>
      <w:tr w:rsidR="00A94C66" w:rsidTr="001319CD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A94C66" w:rsidTr="001319CD">
        <w:trPr>
          <w:trHeight w:val="17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ЗР3 -1-2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ЗР4 -1-3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ЗР4 -8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ЗР6 -1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>1 Спілкування в соціальному та професійно-орієнтованому середовищах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94C66" w:rsidTr="001319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551688" w:rsidRDefault="00A94C66" w:rsidP="000E5FBF">
            <w:r w:rsidRPr="00551688">
              <w:t> </w:t>
            </w:r>
            <w:r>
              <w:t xml:space="preserve">Поняття корпоративної культури. </w:t>
            </w:r>
            <w:r w:rsidRPr="00551688">
              <w:rPr>
                <w:lang w:eastAsia="en-US"/>
              </w:rPr>
              <w:t>Знайомство. Вітання. Заповнення форм з особистої інформації.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551688" w:rsidRDefault="00A94C66" w:rsidP="001319CD">
            <w:r w:rsidRPr="00551688">
              <w:t> </w:t>
            </w:r>
            <w:r>
              <w:t>Роль мас медіа у</w:t>
            </w:r>
            <w:r w:rsidRPr="00551688">
              <w:rPr>
                <w:color w:val="000000"/>
                <w:lang w:eastAsia="en-US"/>
              </w:rPr>
              <w:t xml:space="preserve"> повсякденно</w:t>
            </w:r>
            <w:r>
              <w:rPr>
                <w:color w:val="000000"/>
                <w:lang w:eastAsia="en-US"/>
              </w:rPr>
              <w:t>му</w:t>
            </w:r>
            <w:r w:rsidRPr="00551688">
              <w:rPr>
                <w:color w:val="000000"/>
                <w:lang w:eastAsia="en-US"/>
              </w:rPr>
              <w:t xml:space="preserve"> житт</w:t>
            </w:r>
            <w:r>
              <w:rPr>
                <w:color w:val="000000"/>
                <w:lang w:eastAsia="en-US"/>
              </w:rPr>
              <w:t>і</w:t>
            </w:r>
            <w:r w:rsidRPr="00551688">
              <w:rPr>
                <w:lang w:eastAsia="en-US"/>
              </w:rPr>
              <w:t xml:space="preserve"> та </w:t>
            </w:r>
            <w:r>
              <w:rPr>
                <w:lang w:eastAsia="en-US"/>
              </w:rPr>
              <w:t>в освіті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551688" w:rsidRDefault="00A94C66" w:rsidP="001319CD">
            <w:r w:rsidRPr="00551688">
              <w:t> </w:t>
            </w:r>
            <w:r w:rsidR="000E5FBF">
              <w:t xml:space="preserve">Факти чи думка. Правда чи </w:t>
            </w:r>
            <w:proofErr w:type="spellStart"/>
            <w:r w:rsidR="000E5FBF">
              <w:t>ф</w:t>
            </w:r>
            <w:r>
              <w:t>ейк</w:t>
            </w:r>
            <w:proofErr w:type="spellEnd"/>
            <w:r>
              <w:t>: як визначити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551688" w:rsidRDefault="00A94C66" w:rsidP="0013140B">
            <w:r w:rsidRPr="00551688">
              <w:t> </w:t>
            </w:r>
            <w:r>
              <w:t xml:space="preserve">Анкетування: складання анкет, оформлення відповідей до анкет.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13140B" w:rsidTr="001319CD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Pr="00551688" w:rsidRDefault="0013140B" w:rsidP="001319CD">
            <w:r>
              <w:t>Обробка статистичних даних та їх інтерпретація.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551688" w:rsidRDefault="00A94C66" w:rsidP="001319CD">
            <w:r w:rsidRPr="00551688">
              <w:t> </w:t>
            </w:r>
            <w:proofErr w:type="spellStart"/>
            <w:r>
              <w:t>Інфо-медіаграмотність</w:t>
            </w:r>
            <w:proofErr w:type="spellEnd"/>
            <w:r>
              <w:t xml:space="preserve">. </w:t>
            </w:r>
            <w:r w:rsidRPr="00551688">
              <w:rPr>
                <w:color w:val="000000"/>
                <w:lang w:eastAsia="en-US"/>
              </w:rPr>
              <w:t xml:space="preserve">Обмін (усний або писемний) </w:t>
            </w:r>
            <w:r>
              <w:rPr>
                <w:color w:val="000000"/>
                <w:lang w:eastAsia="en-US"/>
              </w:rPr>
              <w:t xml:space="preserve">достовірною </w:t>
            </w:r>
            <w:r w:rsidRPr="00551688">
              <w:rPr>
                <w:color w:val="000000"/>
                <w:lang w:eastAsia="en-US"/>
              </w:rPr>
              <w:t>інформацією та обговорення новин</w:t>
            </w:r>
            <w:r>
              <w:rPr>
                <w:color w:val="000000"/>
                <w:lang w:eastAsia="en-US"/>
              </w:rPr>
              <w:t xml:space="preserve">. Як визначити </w:t>
            </w:r>
            <w:proofErr w:type="spellStart"/>
            <w:r>
              <w:rPr>
                <w:color w:val="000000"/>
                <w:lang w:eastAsia="en-US"/>
              </w:rPr>
              <w:t>лостовірність</w:t>
            </w:r>
            <w:proofErr w:type="spellEnd"/>
            <w:r>
              <w:rPr>
                <w:color w:val="000000"/>
                <w:lang w:eastAsia="en-US"/>
              </w:rPr>
              <w:t xml:space="preserve"> інформації.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Pr="00551688" w:rsidRDefault="00A94C66" w:rsidP="001319C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Проектна робота з медіа грамотності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ЗР4 -2-4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ЗР4 -7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 xml:space="preserve">ЗР6 -2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Pr="007F57AF" w:rsidRDefault="00A94C66" w:rsidP="001319CD">
            <w:pPr>
              <w:rPr>
                <w:b/>
                <w:bCs/>
              </w:rPr>
            </w:pPr>
            <w:r w:rsidRPr="007F57AF">
              <w:rPr>
                <w:b/>
                <w:bCs/>
                <w:lang w:eastAsia="en-US"/>
              </w:rPr>
              <w:t xml:space="preserve">2 Пошук, читання та обробка іншомовної інформації </w:t>
            </w:r>
            <w:r w:rsidRPr="007F57AF"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7F57AF" w:rsidRDefault="00A94C66" w:rsidP="001319CD">
            <w:pPr>
              <w:ind w:left="-61"/>
            </w:pPr>
            <w:r w:rsidRPr="007F57AF">
              <w:t xml:space="preserve"> Особливості різних жанрів та типів </w:t>
            </w:r>
            <w:r>
              <w:t xml:space="preserve">контенту </w:t>
            </w:r>
            <w:r w:rsidRPr="007F57AF">
              <w:t>професійно</w:t>
            </w:r>
            <w:r>
              <w:t>-орієнтованих медіа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7F57AF" w:rsidRDefault="00A94C66" w:rsidP="001319CD">
            <w:pPr>
              <w:pStyle w:val="15"/>
              <w:ind w:left="-61"/>
              <w:rPr>
                <w:lang w:val="ru-RU"/>
              </w:rPr>
            </w:pPr>
            <w:r w:rsidRPr="007F57AF">
              <w:t> </w:t>
            </w:r>
            <w:r w:rsidRPr="007F57AF">
              <w:rPr>
                <w:rFonts w:ascii="Antiqua Cyr" w:hAnsi="Antiqua Cyr" w:cs="Antiqua Cyr"/>
              </w:rPr>
              <w:t>Пошукове читання. Стратегії пошуку та підбору професійно</w:t>
            </w:r>
            <w:r>
              <w:rPr>
                <w:rFonts w:ascii="Antiqua Cyr" w:hAnsi="Antiqua Cyr" w:cs="Antiqua Cyr"/>
              </w:rPr>
              <w:t>-орієнтовної</w:t>
            </w:r>
            <w:r w:rsidRPr="007F57AF">
              <w:rPr>
                <w:rFonts w:ascii="Antiqua Cyr" w:hAnsi="Antiqua Cyr" w:cs="Antiqua Cyr"/>
              </w:rPr>
              <w:t xml:space="preserve"> інформації</w:t>
            </w:r>
            <w:r w:rsidRPr="007F57AF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7F57AF" w:rsidRDefault="00A94C66" w:rsidP="001319CD">
            <w:pPr>
              <w:ind w:left="-61"/>
            </w:pPr>
            <w:r w:rsidRPr="007F57AF">
              <w:t xml:space="preserve"> Переглядове читання професійно-значущих </w:t>
            </w:r>
            <w:r>
              <w:t xml:space="preserve">і достовірних </w:t>
            </w:r>
            <w:r w:rsidRPr="007F57AF">
              <w:t>текстів на друкованих та</w:t>
            </w:r>
            <w:r>
              <w:t>/або</w:t>
            </w:r>
            <w:r w:rsidRPr="007F57AF">
              <w:t xml:space="preserve"> електронних носіях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7F57AF" w:rsidRDefault="00A94C66" w:rsidP="001319CD">
            <w:pPr>
              <w:ind w:left="-61"/>
              <w:rPr>
                <w:lang w:val="en-US"/>
              </w:rPr>
            </w:pPr>
            <w:r w:rsidRPr="007F57AF">
              <w:t> </w:t>
            </w:r>
            <w:r w:rsidRPr="007F57AF">
              <w:rPr>
                <w:lang w:val="ru-RU"/>
              </w:rPr>
              <w:t xml:space="preserve"> </w:t>
            </w:r>
            <w:r w:rsidRPr="007F57AF">
              <w:t>Ознайомче читання професійної літератури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7F57AF" w:rsidRDefault="00A94C66" w:rsidP="001319CD">
            <w:pPr>
              <w:ind w:left="-61"/>
            </w:pPr>
            <w:r w:rsidRPr="007F57AF">
              <w:t> 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7F57AF" w:rsidRDefault="00A94C66" w:rsidP="001319CD">
            <w:pPr>
              <w:ind w:left="-61"/>
            </w:pPr>
            <w:r w:rsidRPr="007F57AF">
              <w:t> Вивчаюче читання текстів з фаху</w:t>
            </w:r>
            <w:r w:rsidRPr="007F57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Складання та ч</w:t>
            </w:r>
            <w:r w:rsidRPr="007F57AF">
              <w:rPr>
                <w:lang w:eastAsia="en-US"/>
              </w:rPr>
              <w:t>итання коротких текстів: інструкцій, повідомлень, оголошень,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ЗР3-3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ЗР4-1, 4</w:t>
            </w:r>
          </w:p>
          <w:p w:rsidR="00A94C66" w:rsidRDefault="00A94C66" w:rsidP="001319CD">
            <w:pPr>
              <w:rPr>
                <w:color w:val="000000"/>
              </w:rPr>
            </w:pPr>
            <w:r>
              <w:rPr>
                <w:color w:val="000000"/>
              </w:rPr>
              <w:t>ЗР6 -2-3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Pr="009F0F58" w:rsidRDefault="00A94C66" w:rsidP="00131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en-US"/>
              </w:rPr>
              <w:t xml:space="preserve">3 </w:t>
            </w:r>
            <w:r w:rsidRPr="009F0F58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ідготовка промов, презентацій, тощо. П</w:t>
            </w:r>
            <w:r w:rsidRPr="009F0F58">
              <w:rPr>
                <w:b/>
                <w:bCs/>
                <w:lang w:eastAsia="en-US"/>
              </w:rPr>
              <w:t>резент</w:t>
            </w:r>
            <w:r w:rsidR="0013140B">
              <w:rPr>
                <w:b/>
                <w:bCs/>
                <w:lang w:eastAsia="en-US"/>
              </w:rPr>
              <w:t xml:space="preserve">ація </w:t>
            </w:r>
            <w:r>
              <w:rPr>
                <w:b/>
                <w:bCs/>
                <w:lang w:eastAsia="en-US"/>
              </w:rPr>
              <w:t>та обговорення</w:t>
            </w:r>
            <w:r w:rsidRPr="009F0F58">
              <w:rPr>
                <w:b/>
                <w:bCs/>
                <w:lang w:eastAsia="en-US"/>
              </w:rPr>
              <w:t xml:space="preserve"> інформації</w:t>
            </w:r>
            <w:r>
              <w:rPr>
                <w:b/>
                <w:bCs/>
                <w:lang w:eastAsia="en-US"/>
              </w:rPr>
              <w:t xml:space="preserve"> за загально-ос</w:t>
            </w:r>
            <w:r w:rsidR="0013140B"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ітньою, професійно</w:t>
            </w:r>
            <w:r w:rsidR="0013140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-орієнтов</w:t>
            </w:r>
            <w:r w:rsidR="0013140B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ною темами навчання, вилучен</w:t>
            </w:r>
            <w:r w:rsidR="0013140B">
              <w:rPr>
                <w:b/>
                <w:bCs/>
                <w:lang w:eastAsia="en-US"/>
              </w:rPr>
              <w:t>ої</w:t>
            </w:r>
            <w:r>
              <w:rPr>
                <w:b/>
                <w:bCs/>
                <w:lang w:eastAsia="en-US"/>
              </w:rPr>
              <w:t xml:space="preserve"> з іншомовних електронних і паперових джерел 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Default="000E5FBF" w:rsidP="0013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EB5B16" w:rsidRDefault="00A94C66" w:rsidP="0013140B">
            <w:r w:rsidRPr="00EB5B16">
              <w:t>Особливості різних типів і форм</w:t>
            </w:r>
            <w:r>
              <w:t xml:space="preserve"> промов і </w:t>
            </w:r>
            <w:r w:rsidRPr="00EB5B16">
              <w:t xml:space="preserve"> презентацій.</w:t>
            </w:r>
            <w:r>
              <w:t>, основні стадії їх підготовки</w:t>
            </w:r>
            <w:r w:rsidRPr="00EB5B16"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13140B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Pr="00EB5B16" w:rsidRDefault="0013140B" w:rsidP="001319CD">
            <w:r>
              <w:t>Визначення цілі промови, презентації, планування засобів ефективної подачі інформації.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EB5B16" w:rsidRDefault="00A94C66" w:rsidP="001319CD">
            <w:r w:rsidRPr="00EB5B16">
              <w:t xml:space="preserve">Структура </w:t>
            </w:r>
            <w:r>
              <w:t xml:space="preserve">промови, </w:t>
            </w:r>
            <w:r w:rsidRPr="00EB5B16">
              <w:t>презентації. Підготовка вступної частини.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EB5B16" w:rsidRDefault="00A94C66" w:rsidP="001319CD">
            <w:r>
              <w:t xml:space="preserve">Розмаїття невербальних засобів подачі інформації. </w:t>
            </w:r>
            <w:r w:rsidRPr="00EB5B16">
              <w:t>Відбір і розробка візуальних засобів презентації (слайдів, графіків, таблиць, схем, рисунків)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13140B" w:rsidTr="001319C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B" w:rsidRPr="00EB5B16" w:rsidRDefault="0013140B" w:rsidP="001319CD">
            <w:r w:rsidRPr="00EB5B16">
              <w:t xml:space="preserve">Підготовка текстової – вербальної частини </w:t>
            </w:r>
            <w:r>
              <w:t xml:space="preserve">промови, </w:t>
            </w:r>
            <w:r w:rsidRPr="00EB5B16">
              <w:t>презентації.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66" w:rsidRPr="00EB5B16" w:rsidRDefault="00A94C66" w:rsidP="001319CD">
            <w:r w:rsidRPr="00EB5B16">
              <w:t>Вербальна інтерпретація візуальних засобів, що супроводжують текст.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EB5B16" w:rsidRDefault="00A94C66" w:rsidP="001319CD">
            <w:r w:rsidRPr="00EB5B16">
              <w:rPr>
                <w:color w:val="000000"/>
                <w:lang w:eastAsia="en-US"/>
              </w:rPr>
              <w:t>Підготовка виступу із залученням невербальних засобів</w:t>
            </w:r>
            <w:r w:rsidRPr="00EB5B1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13140B" w:rsidTr="001319C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Pr="00EB5B16" w:rsidRDefault="0013140B" w:rsidP="001319CD">
            <w:r w:rsidRPr="00EB5B16">
              <w:t>Обговорення презентації в режимі питання – відповідь, коментарі тощо</w:t>
            </w:r>
            <w:r w:rsidR="002F5B8A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B" w:rsidRDefault="0013140B" w:rsidP="001319CD">
            <w:pPr>
              <w:rPr>
                <w:color w:val="000000"/>
              </w:rPr>
            </w:pPr>
          </w:p>
        </w:tc>
      </w:tr>
      <w:tr w:rsidR="00A94C66" w:rsidTr="001319C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Pr="00EB5B16" w:rsidRDefault="00A94C66" w:rsidP="001319CD">
            <w:r w:rsidRPr="00EB5B16">
              <w:t xml:space="preserve">Ведення </w:t>
            </w:r>
            <w:r>
              <w:t xml:space="preserve">ток-шоу, </w:t>
            </w:r>
            <w:r w:rsidRPr="00EB5B16">
              <w:t>дискусій.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66" w:rsidRDefault="00A94C66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7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BF" w:rsidRDefault="000E5FBF" w:rsidP="001319CD">
            <w:r>
              <w:t>ЗР4 -5-7</w:t>
            </w:r>
          </w:p>
          <w:p w:rsidR="000E5FBF" w:rsidRDefault="000E5FBF" w:rsidP="001319CD">
            <w:r>
              <w:t>ЗР6 -3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F" w:rsidRPr="00282344" w:rsidRDefault="000E5FBF" w:rsidP="002F5B8A">
            <w:pPr>
              <w:rPr>
                <w:b/>
                <w:bCs/>
              </w:rPr>
            </w:pPr>
            <w:r>
              <w:rPr>
                <w:b/>
                <w:bCs/>
              </w:rPr>
              <w:t>4 Проектна робота з розробки профілів різних країн світу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BF" w:rsidRDefault="000E5FBF" w:rsidP="0013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E5FBF" w:rsidTr="000E4DCC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Pr="0013140B" w:rsidRDefault="000E5FBF" w:rsidP="001319CD">
            <w:r w:rsidRPr="0013140B">
              <w:t xml:space="preserve">Формування команд, розподіл завдань і </w:t>
            </w:r>
            <w:r w:rsidR="002F5B8A" w:rsidRPr="0013140B">
              <w:t>обов’язків</w:t>
            </w:r>
            <w:r w:rsidRPr="0013140B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Pr="00282344" w:rsidRDefault="000E5FBF" w:rsidP="001319CD">
            <w:r>
              <w:t>Інтернет-пошук, розробка анкет, опитування, збір даних.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1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Pr="00282344" w:rsidRDefault="000E5FBF" w:rsidP="001319CD">
            <w:r>
              <w:t>Обробка даних, статистична і візуальна інтерпретація отриманих даних.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Pr="00282344" w:rsidRDefault="002F5B8A" w:rsidP="001319CD">
            <w:r>
              <w:t>В</w:t>
            </w:r>
            <w:r w:rsidR="000E5FBF">
              <w:t>ізуалі</w:t>
            </w:r>
            <w:r>
              <w:t>зація</w:t>
            </w:r>
            <w:r w:rsidR="000E5FBF">
              <w:t xml:space="preserve"> зібраної інформації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F" w:rsidRPr="00282344" w:rsidRDefault="002F5B8A" w:rsidP="001319CD">
            <w:r>
              <w:t>Підготовка письмового звіту.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Pr="00282344" w:rsidRDefault="002F5B8A" w:rsidP="001319CD">
            <w:r>
              <w:t>Усні презентації результатів проектної роботи.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4DCC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Default="002F5B8A" w:rsidP="001319CD">
            <w:r>
              <w:t>Обговорення отриманих результатів, критичний аналіз.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5FBF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Default="002F5B8A" w:rsidP="001319CD">
            <w:r>
              <w:t>Підведення підсумків. Підготовка до підсумкового контролю рівня засвоєння знань протягом курсу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</w:p>
        </w:tc>
      </w:tr>
      <w:tr w:rsidR="000E5FBF" w:rsidTr="000E5FBF">
        <w:trPr>
          <w:trHeight w:val="1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САМОСТІЙНА РОБОТА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0E5FBF" w:rsidTr="000E4DCC">
        <w:trPr>
          <w:trHeight w:val="1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F" w:rsidRDefault="000E5FBF" w:rsidP="001319CD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D10328" w:rsidRPr="0046725A" w:rsidRDefault="00D10328" w:rsidP="00D10328"/>
    <w:p w:rsidR="00D10328" w:rsidRPr="004A0405" w:rsidRDefault="00D10328" w:rsidP="00D10328">
      <w:pPr>
        <w:rPr>
          <w:sz w:val="2"/>
          <w:szCs w:val="2"/>
        </w:rPr>
      </w:pPr>
    </w:p>
    <w:p w:rsidR="00D10328" w:rsidRDefault="00D10328" w:rsidP="00D10328">
      <w:pPr>
        <w:ind w:left="-180" w:firstLine="888"/>
        <w:jc w:val="both"/>
        <w:rPr>
          <w:b/>
          <w:bCs/>
          <w:sz w:val="28"/>
          <w:szCs w:val="28"/>
        </w:rPr>
      </w:pPr>
      <w:bookmarkStart w:id="12" w:name="_Toc534664490"/>
    </w:p>
    <w:p w:rsidR="00D10328" w:rsidRPr="008C2ADE" w:rsidRDefault="00D10328" w:rsidP="00D10328">
      <w:pPr>
        <w:ind w:left="-180" w:firstLine="8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8C2ADE">
        <w:rPr>
          <w:b/>
          <w:bCs/>
          <w:sz w:val="28"/>
          <w:szCs w:val="28"/>
        </w:rPr>
        <w:t xml:space="preserve"> Самостійна робота та індивідуальна робота</w:t>
      </w:r>
    </w:p>
    <w:p w:rsidR="00D10328" w:rsidRPr="008C2ADE" w:rsidRDefault="00D10328" w:rsidP="00D10328">
      <w:pPr>
        <w:ind w:left="-180" w:firstLine="888"/>
        <w:jc w:val="both"/>
        <w:rPr>
          <w:sz w:val="28"/>
          <w:szCs w:val="28"/>
        </w:rPr>
      </w:pPr>
    </w:p>
    <w:p w:rsidR="00D10328" w:rsidRPr="008C2ADE" w:rsidRDefault="00D10328" w:rsidP="00D10328">
      <w:pPr>
        <w:ind w:left="-180" w:firstLine="888"/>
        <w:jc w:val="both"/>
        <w:rPr>
          <w:sz w:val="28"/>
          <w:szCs w:val="28"/>
        </w:rPr>
      </w:pPr>
      <w:bookmarkStart w:id="13" w:name="_Hlk3330125"/>
      <w:r>
        <w:rPr>
          <w:sz w:val="28"/>
          <w:szCs w:val="28"/>
        </w:rPr>
        <w:t>5.2.1</w:t>
      </w:r>
      <w:r w:rsidRPr="008C2ADE">
        <w:rPr>
          <w:sz w:val="28"/>
          <w:szCs w:val="28"/>
        </w:rPr>
        <w:t xml:space="preserve"> Завдання для самостійної роботи здобувача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Основні завдання для самостійної роботи: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C2ADE">
        <w:rPr>
          <w:sz w:val="28"/>
          <w:szCs w:val="28"/>
        </w:rPr>
        <w:t>) виконання індивідуального завдання;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ADE">
        <w:rPr>
          <w:sz w:val="28"/>
          <w:szCs w:val="28"/>
        </w:rPr>
        <w:t>) підготовка до захисту індивідуального завдання;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ADE">
        <w:rPr>
          <w:sz w:val="28"/>
          <w:szCs w:val="28"/>
        </w:rPr>
        <w:t xml:space="preserve">) підготовка до підсумкового контролю. </w:t>
      </w:r>
    </w:p>
    <w:p w:rsidR="00D10328" w:rsidRDefault="00D10328" w:rsidP="00D10328">
      <w:pPr>
        <w:rPr>
          <w:sz w:val="28"/>
          <w:szCs w:val="28"/>
        </w:rPr>
      </w:pPr>
      <w:bookmarkStart w:id="14" w:name="_Hlk3330179"/>
      <w:bookmarkEnd w:id="13"/>
    </w:p>
    <w:p w:rsidR="00D10328" w:rsidRDefault="00D10328" w:rsidP="00D10328">
      <w:pPr>
        <w:ind w:left="720"/>
        <w:rPr>
          <w:sz w:val="28"/>
          <w:szCs w:val="28"/>
        </w:rPr>
      </w:pPr>
    </w:p>
    <w:p w:rsidR="00D10328" w:rsidRPr="008C2ADE" w:rsidRDefault="00D10328" w:rsidP="00D10328">
      <w:pPr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8C2AD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8C2ADE">
        <w:rPr>
          <w:sz w:val="28"/>
          <w:szCs w:val="28"/>
        </w:rPr>
        <w:t xml:space="preserve"> Вимоги до індивідуальних завдань</w:t>
      </w:r>
    </w:p>
    <w:p w:rsidR="00D10328" w:rsidRPr="008C2ADE" w:rsidRDefault="00D10328" w:rsidP="00D10328">
      <w:pPr>
        <w:ind w:left="720"/>
        <w:rPr>
          <w:b/>
          <w:bCs/>
          <w:sz w:val="28"/>
          <w:szCs w:val="28"/>
        </w:rPr>
      </w:pPr>
      <w:bookmarkStart w:id="15" w:name="_Toc486590840"/>
      <w:r w:rsidRPr="008C2ADE">
        <w:rPr>
          <w:b/>
          <w:bCs/>
          <w:sz w:val="28"/>
          <w:szCs w:val="28"/>
        </w:rPr>
        <w:t>Проектна робота</w:t>
      </w:r>
      <w:bookmarkEnd w:id="15"/>
    </w:p>
    <w:p w:rsidR="00D10328" w:rsidRPr="008C2ADE" w:rsidRDefault="00D10328" w:rsidP="00D10328">
      <w:pPr>
        <w:jc w:val="both"/>
        <w:rPr>
          <w:sz w:val="28"/>
          <w:szCs w:val="28"/>
          <w:lang w:eastAsia="ja-JP"/>
        </w:rPr>
      </w:pPr>
      <w:r w:rsidRPr="008C2ADE">
        <w:rPr>
          <w:lang w:eastAsia="ja-JP"/>
        </w:rPr>
        <w:tab/>
      </w:r>
      <w:r w:rsidRPr="008C2ADE">
        <w:rPr>
          <w:sz w:val="28"/>
          <w:szCs w:val="28"/>
          <w:lang w:eastAsia="ja-JP"/>
        </w:rPr>
        <w:t>Пр</w:t>
      </w:r>
      <w:r>
        <w:rPr>
          <w:sz w:val="28"/>
          <w:szCs w:val="28"/>
          <w:lang w:eastAsia="ja-JP"/>
        </w:rPr>
        <w:t>отягом курсу</w:t>
      </w:r>
      <w:r w:rsidRPr="008C2ADE">
        <w:rPr>
          <w:sz w:val="28"/>
          <w:szCs w:val="28"/>
          <w:lang w:eastAsia="ja-JP"/>
        </w:rPr>
        <w:t xml:space="preserve"> планується виконання </w:t>
      </w:r>
      <w:r>
        <w:rPr>
          <w:sz w:val="28"/>
          <w:szCs w:val="28"/>
          <w:lang w:eastAsia="ja-JP"/>
        </w:rPr>
        <w:t xml:space="preserve"> проектної роботи</w:t>
      </w:r>
      <w:r w:rsidRPr="008C2ADE">
        <w:rPr>
          <w:sz w:val="28"/>
          <w:szCs w:val="28"/>
          <w:lang w:eastAsia="ja-JP"/>
        </w:rPr>
        <w:t xml:space="preserve"> (відповідно до вступного рівня володіння мовою та прогресом оволодіння мовою).   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  <w:highlight w:val="yellow"/>
        </w:rPr>
      </w:pPr>
      <w:r w:rsidRPr="008C2ADE">
        <w:rPr>
          <w:b/>
          <w:bCs/>
          <w:sz w:val="28"/>
          <w:szCs w:val="28"/>
        </w:rPr>
        <w:t xml:space="preserve">Мета </w:t>
      </w:r>
      <w:r>
        <w:rPr>
          <w:sz w:val="28"/>
          <w:szCs w:val="28"/>
        </w:rPr>
        <w:t>проектної роботи</w:t>
      </w:r>
      <w:r w:rsidRPr="008C2ADE">
        <w:rPr>
          <w:sz w:val="28"/>
          <w:szCs w:val="28"/>
        </w:rPr>
        <w:t>: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навчання, шляхом комплексного виконання конкретного фахового та/або соціального завдання з використанням іноземної мови;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2) розвиток здатності до застосування знань, засвоєних при вивченні дисципліни «Іноземна мова </w:t>
      </w:r>
      <w:r>
        <w:rPr>
          <w:sz w:val="28"/>
          <w:szCs w:val="28"/>
        </w:rPr>
        <w:t>для професійного спілкування»</w:t>
      </w:r>
      <w:r w:rsidRPr="008C2ADE">
        <w:rPr>
          <w:sz w:val="28"/>
          <w:szCs w:val="28"/>
        </w:rPr>
        <w:t>;</w:t>
      </w:r>
    </w:p>
    <w:bookmarkEnd w:id="14"/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 набуття навичок роботи в команді, розподілу обов’язків, вміння управління часом, візуалізації фахової інформації тощо, виконання завдань за допомогою ІКТ;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4) </w:t>
      </w:r>
      <w:bookmarkStart w:id="16" w:name="_Hlk3330300"/>
      <w:r w:rsidRPr="008C2ADE">
        <w:rPr>
          <w:sz w:val="28"/>
          <w:szCs w:val="28"/>
        </w:rPr>
        <w:t xml:space="preserve">розвиток критичного мислення, рефлексії, аналізу, самоаналізу, сортування та класифікації інформації, оцінювання </w:t>
      </w:r>
      <w:bookmarkEnd w:id="16"/>
      <w:r w:rsidRPr="008C2ADE">
        <w:rPr>
          <w:sz w:val="28"/>
          <w:szCs w:val="28"/>
        </w:rPr>
        <w:t>та креативності, тобто застосування на практиці вмінь фахівців 21-го сторіччя.</w:t>
      </w:r>
    </w:p>
    <w:p w:rsidR="00D10328" w:rsidRPr="008C2ADE" w:rsidRDefault="00D10328" w:rsidP="00D10328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Окрім виконання проектної роботи</w:t>
      </w:r>
      <w:r w:rsidRPr="008C2ADE">
        <w:rPr>
          <w:sz w:val="28"/>
          <w:szCs w:val="28"/>
        </w:rPr>
        <w:t xml:space="preserve">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класифікація, сортування та аналіз інформації та використання необхідних мовленнєвих засоб</w:t>
      </w:r>
      <w:r>
        <w:rPr>
          <w:sz w:val="28"/>
          <w:szCs w:val="28"/>
        </w:rPr>
        <w:t>ів</w:t>
      </w:r>
      <w:r w:rsidRPr="008C2ADE">
        <w:rPr>
          <w:sz w:val="28"/>
          <w:szCs w:val="28"/>
        </w:rPr>
        <w:t>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стратегії, вміння та навички як рецептивних мовленнєвих вмінь</w:t>
      </w:r>
      <w:r>
        <w:rPr>
          <w:sz w:val="28"/>
          <w:szCs w:val="28"/>
        </w:rPr>
        <w:t>, так і продуктивних</w:t>
      </w:r>
      <w:r w:rsidRPr="008C2ADE">
        <w:rPr>
          <w:sz w:val="28"/>
          <w:szCs w:val="28"/>
        </w:rPr>
        <w:t>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особливості і правила роботи з іншомовними джерелами</w:t>
      </w:r>
      <w:r>
        <w:rPr>
          <w:sz w:val="28"/>
          <w:szCs w:val="28"/>
        </w:rPr>
        <w:t>, вміння навігації по іншомовних текстах</w:t>
      </w:r>
      <w:r w:rsidRPr="008C2ADE">
        <w:rPr>
          <w:sz w:val="28"/>
          <w:szCs w:val="28"/>
        </w:rPr>
        <w:t>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</w:p>
    <w:p w:rsidR="00D10328" w:rsidRPr="008C2ADE" w:rsidRDefault="00D10328" w:rsidP="00D10328">
      <w:pPr>
        <w:keepNext/>
        <w:spacing w:before="240"/>
        <w:ind w:firstLine="709"/>
        <w:jc w:val="both"/>
        <w:outlineLvl w:val="1"/>
        <w:rPr>
          <w:b/>
          <w:bCs/>
          <w:sz w:val="28"/>
          <w:szCs w:val="28"/>
        </w:rPr>
      </w:pPr>
      <w:bookmarkStart w:id="17" w:name="_Toc486590841"/>
      <w:r w:rsidRPr="008C2ADE">
        <w:rPr>
          <w:b/>
          <w:bCs/>
          <w:sz w:val="28"/>
          <w:szCs w:val="28"/>
          <w:lang w:eastAsia="ja-JP"/>
        </w:rPr>
        <w:t>Індивідуальні завдання</w:t>
      </w:r>
      <w:bookmarkEnd w:id="17"/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b/>
          <w:bCs/>
          <w:sz w:val="28"/>
          <w:szCs w:val="28"/>
        </w:rPr>
        <w:t>Мета</w:t>
      </w:r>
      <w:r w:rsidRPr="008C2ADE">
        <w:rPr>
          <w:sz w:val="28"/>
          <w:szCs w:val="28"/>
        </w:rPr>
        <w:t xml:space="preserve"> завдань: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 протягом модуля;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 3) набуття навичок виконання візуалізації інформації і креслення. 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lastRenderedPageBreak/>
        <w:t>З огляду на визначенні в завданні умови, максимально наближені до реального життя, належить здійснити такі операції: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1)  обрати типи візуалізації промови, для чого:</w:t>
      </w:r>
    </w:p>
    <w:p w:rsidR="00D10328" w:rsidRPr="008C2ADE" w:rsidRDefault="00D10328" w:rsidP="00D10328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– виконати </w:t>
      </w:r>
      <w:proofErr w:type="spellStart"/>
      <w:r w:rsidRPr="008C2ADE">
        <w:rPr>
          <w:sz w:val="28"/>
          <w:szCs w:val="28"/>
        </w:rPr>
        <w:t>проглядове</w:t>
      </w:r>
      <w:proofErr w:type="spellEnd"/>
      <w:r w:rsidRPr="008C2ADE">
        <w:rPr>
          <w:sz w:val="28"/>
          <w:szCs w:val="28"/>
        </w:rPr>
        <w:t xml:space="preserve">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:rsidR="00D10328" w:rsidRPr="008C2ADE" w:rsidRDefault="00D10328" w:rsidP="00D10328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обрати тип карти мислення або реферату/короткого викладу тексту,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:rsidR="00D10328" w:rsidRPr="008C2ADE" w:rsidRDefault="00D10328" w:rsidP="00D10328">
      <w:pPr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 підготувати промову та/або короткий письмовий огляд літератури за фахом (</w:t>
      </w:r>
      <w:proofErr w:type="spellStart"/>
      <w:r w:rsidRPr="008C2ADE">
        <w:rPr>
          <w:sz w:val="28"/>
          <w:szCs w:val="28"/>
        </w:rPr>
        <w:t>Мовний</w:t>
      </w:r>
      <w:proofErr w:type="spellEnd"/>
      <w:r w:rsidRPr="008C2ADE">
        <w:rPr>
          <w:sz w:val="28"/>
          <w:szCs w:val="28"/>
        </w:rPr>
        <w:t xml:space="preserve"> портфель, </w:t>
      </w:r>
      <w:proofErr w:type="spellStart"/>
      <w:r w:rsidRPr="008C2ADE">
        <w:rPr>
          <w:sz w:val="28"/>
          <w:szCs w:val="28"/>
        </w:rPr>
        <w:t>Дос’є</w:t>
      </w:r>
      <w:proofErr w:type="spellEnd"/>
      <w:r w:rsidRPr="008C2ADE">
        <w:rPr>
          <w:sz w:val="28"/>
          <w:szCs w:val="28"/>
        </w:rPr>
        <w:t>).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Окрім виконання перелічених робіт, студент під час захисту індивідуального завдання з використанням опрацьованих джерел інформації має продемонструвати компетентність в таких питаннях:</w:t>
      </w:r>
    </w:p>
    <w:p w:rsidR="00D10328" w:rsidRPr="008C2ADE" w:rsidRDefault="00D10328" w:rsidP="00D1032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 класифікація і доречне використання термінів за фахом і наукової лексики;</w:t>
      </w:r>
    </w:p>
    <w:p w:rsidR="00D10328" w:rsidRPr="008C2ADE" w:rsidRDefault="00D10328" w:rsidP="00D1032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відповідність і доречність використання вмінь, навичок і стратегії, для виконання дій у заданій ситуації і сфері навчання;</w:t>
      </w:r>
    </w:p>
    <w:p w:rsidR="00D10328" w:rsidRPr="008C2ADE" w:rsidRDefault="00D10328" w:rsidP="00D1032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індивідуального завдання;</w:t>
      </w:r>
    </w:p>
    <w:p w:rsidR="00D10328" w:rsidRPr="008C2ADE" w:rsidRDefault="00D10328" w:rsidP="00D1032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правила поведінки в іншомовному просторі.</w:t>
      </w:r>
    </w:p>
    <w:p w:rsidR="00D10328" w:rsidRPr="008C2ADE" w:rsidRDefault="00D10328" w:rsidP="00D1032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10328" w:rsidRPr="008C2ADE" w:rsidRDefault="00D10328" w:rsidP="00D10328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b/>
          <w:bCs/>
          <w:sz w:val="28"/>
          <w:szCs w:val="28"/>
        </w:rPr>
      </w:pPr>
      <w:bookmarkStart w:id="18" w:name="_Toc523035526"/>
      <w:bookmarkStart w:id="19" w:name="_Hlk3331837"/>
      <w:r>
        <w:rPr>
          <w:b/>
          <w:bCs/>
          <w:sz w:val="28"/>
          <w:szCs w:val="28"/>
        </w:rPr>
        <w:t>6.</w:t>
      </w:r>
      <w:r w:rsidRPr="008C2ADE">
        <w:rPr>
          <w:b/>
          <w:bCs/>
          <w:sz w:val="28"/>
          <w:szCs w:val="28"/>
        </w:rPr>
        <w:t> ОЦІНЮВАННЯ РЕЗУЛЬТАТІВ НАВЧАННЯ</w:t>
      </w:r>
      <w:bookmarkEnd w:id="18"/>
    </w:p>
    <w:p w:rsidR="00D10328" w:rsidRPr="008C2ADE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:rsidR="00D10328" w:rsidRPr="008C2ADE" w:rsidRDefault="00D10328" w:rsidP="00D10328">
      <w:pPr>
        <w:widowControl w:val="0"/>
        <w:suppressLineNumbers/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 xml:space="preserve">Досягнутий рівень </w:t>
      </w:r>
      <w:proofErr w:type="spellStart"/>
      <w:r w:rsidRPr="008C2ADE">
        <w:rPr>
          <w:color w:val="000000"/>
          <w:sz w:val="28"/>
          <w:szCs w:val="28"/>
        </w:rPr>
        <w:t>компетентностей</w:t>
      </w:r>
      <w:proofErr w:type="spellEnd"/>
      <w:r w:rsidRPr="008C2ADE"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:rsidR="00D10328" w:rsidRPr="008C2ADE" w:rsidRDefault="00D10328" w:rsidP="00D10328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20" w:name="_Toc523035527"/>
      <w:r>
        <w:rPr>
          <w:b/>
          <w:bCs/>
          <w:sz w:val="28"/>
          <w:szCs w:val="28"/>
        </w:rPr>
        <w:t>6</w:t>
      </w:r>
      <w:r w:rsidRPr="008C2ADE">
        <w:rPr>
          <w:b/>
          <w:bCs/>
          <w:sz w:val="28"/>
          <w:szCs w:val="28"/>
        </w:rPr>
        <w:t>.1 Шкали</w:t>
      </w:r>
      <w:bookmarkEnd w:id="20"/>
    </w:p>
    <w:p w:rsidR="00D10328" w:rsidRPr="008C2ADE" w:rsidRDefault="00D10328" w:rsidP="00D1032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 w:rsidRPr="008C2ADE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8C2ADE">
        <w:rPr>
          <w:sz w:val="28"/>
          <w:szCs w:val="28"/>
        </w:rPr>
        <w:t>оцінок здобувачів вищої освіти різних закладів.</w:t>
      </w:r>
    </w:p>
    <w:p w:rsidR="00D10328" w:rsidRPr="008C2ADE" w:rsidRDefault="00D10328" w:rsidP="00D1032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8C2ADE">
        <w:rPr>
          <w:b/>
          <w:bCs/>
          <w:i/>
          <w:iCs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D10328" w:rsidRPr="008C2ADE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Конвертаційна</w:t>
            </w:r>
          </w:p>
        </w:tc>
      </w:tr>
      <w:tr w:rsidR="00D10328" w:rsidRPr="008C2ADE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</w:pPr>
            <w:r w:rsidRPr="008C2ADE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10328" w:rsidRPr="008C2ADE" w:rsidRDefault="00D10328" w:rsidP="00B333E3">
            <w:pPr>
              <w:autoSpaceDE w:val="0"/>
              <w:snapToGrid w:val="0"/>
            </w:pPr>
            <w:r w:rsidRPr="008C2ADE">
              <w:t xml:space="preserve">відмінно  / </w:t>
            </w:r>
            <w:proofErr w:type="spellStart"/>
            <w:r w:rsidRPr="008C2ADE">
              <w:t>Excellent</w:t>
            </w:r>
            <w:proofErr w:type="spellEnd"/>
          </w:p>
        </w:tc>
      </w:tr>
      <w:tr w:rsidR="00D10328" w:rsidRPr="008C2ADE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</w:pPr>
            <w:r w:rsidRPr="008C2ADE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10328" w:rsidRPr="008C2ADE" w:rsidRDefault="00D10328" w:rsidP="00B333E3">
            <w:pPr>
              <w:autoSpaceDE w:val="0"/>
              <w:snapToGrid w:val="0"/>
            </w:pPr>
            <w:r w:rsidRPr="008C2ADE">
              <w:t xml:space="preserve">добре      / </w:t>
            </w:r>
            <w:proofErr w:type="spellStart"/>
            <w:r w:rsidRPr="008C2ADE">
              <w:t>Good</w:t>
            </w:r>
            <w:proofErr w:type="spellEnd"/>
          </w:p>
        </w:tc>
      </w:tr>
      <w:tr w:rsidR="00D10328" w:rsidRPr="008C2ADE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</w:pPr>
            <w:r w:rsidRPr="008C2ADE">
              <w:lastRenderedPageBreak/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10328" w:rsidRPr="008C2ADE" w:rsidRDefault="00D10328" w:rsidP="00B333E3">
            <w:pPr>
              <w:autoSpaceDE w:val="0"/>
              <w:snapToGrid w:val="0"/>
            </w:pPr>
            <w:r w:rsidRPr="008C2ADE">
              <w:t xml:space="preserve">задовільно / </w:t>
            </w:r>
            <w:proofErr w:type="spellStart"/>
            <w:r w:rsidRPr="008C2ADE">
              <w:t>Satisfactory</w:t>
            </w:r>
            <w:proofErr w:type="spellEnd"/>
          </w:p>
        </w:tc>
      </w:tr>
      <w:tr w:rsidR="00D10328" w:rsidRPr="008C2ADE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</w:pPr>
            <w:r w:rsidRPr="008C2ADE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10328" w:rsidRPr="008C2ADE" w:rsidRDefault="00D10328" w:rsidP="00B333E3">
            <w:pPr>
              <w:autoSpaceDE w:val="0"/>
              <w:snapToGrid w:val="0"/>
            </w:pPr>
            <w:r w:rsidRPr="008C2ADE">
              <w:t xml:space="preserve">незадовільно / </w:t>
            </w:r>
            <w:proofErr w:type="spellStart"/>
            <w:r w:rsidRPr="008C2ADE">
              <w:t>Fail</w:t>
            </w:r>
            <w:proofErr w:type="spellEnd"/>
          </w:p>
        </w:tc>
      </w:tr>
    </w:tbl>
    <w:p w:rsidR="00D10328" w:rsidRPr="008C2ADE" w:rsidRDefault="00D10328" w:rsidP="00D10328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D10328" w:rsidRPr="008C2ADE" w:rsidRDefault="00D10328" w:rsidP="00D10328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21" w:name="_Toc523035528"/>
      <w:r>
        <w:rPr>
          <w:b/>
          <w:bCs/>
          <w:sz w:val="28"/>
          <w:szCs w:val="28"/>
        </w:rPr>
        <w:t>6</w:t>
      </w:r>
      <w:r w:rsidRPr="008C2ADE">
        <w:rPr>
          <w:b/>
          <w:bCs/>
          <w:sz w:val="28"/>
          <w:szCs w:val="28"/>
        </w:rPr>
        <w:t>.2 Засоби та процедури</w:t>
      </w:r>
      <w:bookmarkEnd w:id="21"/>
    </w:p>
    <w:p w:rsidR="00D10328" w:rsidRPr="008C2ADE" w:rsidRDefault="00D10328" w:rsidP="00D10328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8C2ADE"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:rsidR="00D10328" w:rsidRPr="008C2ADE" w:rsidRDefault="00D10328" w:rsidP="00D10328">
      <w:pPr>
        <w:ind w:firstLine="709"/>
        <w:rPr>
          <w:sz w:val="28"/>
          <w:szCs w:val="28"/>
        </w:rPr>
      </w:pPr>
    </w:p>
    <w:p w:rsidR="00D10328" w:rsidRPr="008C2ADE" w:rsidRDefault="00D10328" w:rsidP="00D103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2ADE">
        <w:rPr>
          <w:sz w:val="28"/>
          <w:szCs w:val="28"/>
        </w:rPr>
        <w:t>.2.1 Узагальнені засоби діагностики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Передбачають демонстрацію студентом таких </w:t>
      </w:r>
      <w:proofErr w:type="spellStart"/>
      <w:r w:rsidRPr="008C2ADE">
        <w:rPr>
          <w:sz w:val="28"/>
          <w:szCs w:val="28"/>
        </w:rPr>
        <w:t>здатностей</w:t>
      </w:r>
      <w:proofErr w:type="spellEnd"/>
      <w:r w:rsidRPr="008C2ADE">
        <w:rPr>
          <w:sz w:val="28"/>
          <w:szCs w:val="28"/>
        </w:rPr>
        <w:t>:</w:t>
      </w:r>
    </w:p>
    <w:p w:rsidR="00D10328" w:rsidRPr="008C2ADE" w:rsidRDefault="00D10328" w:rsidP="00D10328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ефективно встановлювати і підтримувати комунікацію в загально-освітніх та професійно-оріє</w:t>
      </w:r>
      <w:r>
        <w:rPr>
          <w:sz w:val="28"/>
          <w:szCs w:val="28"/>
        </w:rPr>
        <w:t>нтованих ситуаціях, типових</w:t>
      </w:r>
      <w:r w:rsidR="002F5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8C2ADE">
        <w:rPr>
          <w:sz w:val="28"/>
          <w:szCs w:val="28"/>
        </w:rPr>
        <w:t>фахівців спеціальності</w:t>
      </w:r>
      <w:r>
        <w:rPr>
          <w:sz w:val="28"/>
          <w:szCs w:val="28"/>
        </w:rPr>
        <w:t xml:space="preserve"> Філологія, </w:t>
      </w:r>
      <w:r w:rsidRPr="008C2ADE">
        <w:rPr>
          <w:sz w:val="28"/>
          <w:szCs w:val="28"/>
        </w:rPr>
        <w:t>використовуюч</w:t>
      </w:r>
      <w:r>
        <w:rPr>
          <w:sz w:val="28"/>
          <w:szCs w:val="28"/>
        </w:rPr>
        <w:t xml:space="preserve">и </w:t>
      </w:r>
      <w:r w:rsidRPr="008C2ADE">
        <w:rPr>
          <w:sz w:val="28"/>
          <w:szCs w:val="28"/>
        </w:rPr>
        <w:t xml:space="preserve">мовленнєві вміння, навички і стратегії відповідно до конкретної модельованої ситуації; </w:t>
      </w:r>
    </w:p>
    <w:p w:rsidR="00D10328" w:rsidRPr="008C2ADE" w:rsidRDefault="00D10328" w:rsidP="00D10328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обговорювати загальні навчальні та пов’язані зі спеціалізацією питання для досягнення  порозуміння;</w:t>
      </w:r>
    </w:p>
    <w:p w:rsidR="00D10328" w:rsidRPr="008C2ADE" w:rsidRDefault="00D10328" w:rsidP="00D103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робити невеликі</w:t>
      </w:r>
      <w:r w:rsidRPr="008C2ADE">
        <w:rPr>
          <w:sz w:val="28"/>
          <w:szCs w:val="28"/>
        </w:rPr>
        <w:t xml:space="preserve"> виступи з низки загальних питань у проф</w:t>
      </w:r>
      <w:r>
        <w:rPr>
          <w:sz w:val="28"/>
          <w:szCs w:val="28"/>
        </w:rPr>
        <w:t>есійній сфері</w:t>
      </w:r>
      <w:r w:rsidRPr="008C2ADE">
        <w:rPr>
          <w:sz w:val="28"/>
          <w:szCs w:val="28"/>
        </w:rPr>
        <w:t xml:space="preserve"> із застосуванням відповідних засобів вербальної та невербальної комунікації;</w:t>
      </w:r>
    </w:p>
    <w:p w:rsidR="00D10328" w:rsidRPr="008C2ADE" w:rsidRDefault="00D10328" w:rsidP="00D10328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знаходити нову текстову, графічну, аудіо та відео інформацію з  питань, пов'я</w:t>
      </w:r>
      <w:r>
        <w:rPr>
          <w:sz w:val="28"/>
          <w:szCs w:val="28"/>
        </w:rPr>
        <w:t>заних з</w:t>
      </w:r>
      <w:r w:rsidRPr="008C2ADE">
        <w:rPr>
          <w:sz w:val="28"/>
          <w:szCs w:val="28"/>
        </w:rPr>
        <w:t xml:space="preserve">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D10328" w:rsidRPr="00066DF2" w:rsidRDefault="00D10328" w:rsidP="00D10328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аналізувати інформацію з іншомовних джерел для отримання даних,   необхідних для виконання загальних ака</w:t>
      </w:r>
      <w:r>
        <w:rPr>
          <w:sz w:val="28"/>
          <w:szCs w:val="28"/>
        </w:rPr>
        <w:t>демічних та професійних завдань</w:t>
      </w:r>
      <w:r w:rsidRPr="00066DF2">
        <w:rPr>
          <w:sz w:val="28"/>
          <w:szCs w:val="28"/>
        </w:rPr>
        <w:t xml:space="preserve">.  </w:t>
      </w:r>
    </w:p>
    <w:p w:rsidR="00D10328" w:rsidRPr="008C2ADE" w:rsidRDefault="00D10328" w:rsidP="00D10328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</w:p>
    <w:p w:rsidR="00D10328" w:rsidRPr="008C2ADE" w:rsidRDefault="00D10328" w:rsidP="00D10328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D10328" w:rsidRPr="008C2ADE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D10328" w:rsidRPr="008C2ADE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D10328" w:rsidRPr="008C2ADE" w:rsidRDefault="00D10328" w:rsidP="00D10328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D10328" w:rsidRPr="008C2ADE" w:rsidRDefault="00D10328" w:rsidP="00D10328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D10328" w:rsidRPr="008C2ADE" w:rsidRDefault="00D10328" w:rsidP="00D10328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8C2ADE">
        <w:rPr>
          <w:b/>
          <w:bCs/>
          <w:i/>
          <w:iCs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4"/>
        <w:gridCol w:w="2045"/>
        <w:gridCol w:w="1560"/>
        <w:gridCol w:w="2736"/>
      </w:tblGrid>
      <w:tr w:rsidR="00D10328" w:rsidRPr="008C2ADE" w:rsidTr="00B333E3">
        <w:trPr>
          <w:cantSplit/>
          <w:jc w:val="center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lastRenderedPageBreak/>
              <w:t>ПОТОЧНИЙ КОНТРОЛЬ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ПІДСУМКОВИЙ КОНТРОЛЬ</w:t>
            </w:r>
          </w:p>
        </w:tc>
      </w:tr>
      <w:tr w:rsidR="00D10328" w:rsidRPr="008C2ADE" w:rsidTr="00B333E3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навчальне заняття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</w:tr>
      <w:tr w:rsidR="00D10328" w:rsidRPr="008C2ADE" w:rsidTr="00B333E3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8C2ADE">
              <w:t>практичні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D10328" w:rsidRPr="008C2ADE" w:rsidRDefault="00D10328" w:rsidP="00B333E3">
            <w:pPr>
              <w:autoSpaceDE w:val="0"/>
              <w:snapToGrid w:val="0"/>
              <w:spacing w:line="240" w:lineRule="atLeast"/>
            </w:pPr>
            <w:r w:rsidRPr="008C2ADE">
              <w:t>контрольні завдання, які</w:t>
            </w:r>
          </w:p>
          <w:p w:rsidR="00D10328" w:rsidRPr="008C2ADE" w:rsidRDefault="00D10328" w:rsidP="00B333E3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 xml:space="preserve">передбачають демонстрацію студентом </w:t>
            </w:r>
            <w:proofErr w:type="spellStart"/>
            <w:r w:rsidRPr="008C2ADE">
              <w:t>здатностей</w:t>
            </w:r>
            <w:proofErr w:type="spellEnd"/>
            <w:r w:rsidRPr="008C2ADE">
              <w:t>, набутих протягом кожної теми модуля;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виконання завдань під час практичних занять;</w:t>
            </w:r>
          </w:p>
          <w:p w:rsidR="00D10328" w:rsidRPr="008C2ADE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autoSpaceDE w:val="0"/>
              <w:snapToGrid w:val="0"/>
              <w:spacing w:line="240" w:lineRule="atLeast"/>
            </w:pPr>
            <w:r w:rsidRPr="008C2ADE">
              <w:t>комплексна контрольна робота (ККР)</w:t>
            </w:r>
          </w:p>
          <w:p w:rsidR="00D10328" w:rsidRPr="008C2ADE" w:rsidRDefault="00D10328" w:rsidP="00B333E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6"/>
            </w:tblGrid>
            <w:tr w:rsidR="00D10328" w:rsidRPr="008C2ADE" w:rsidTr="00B333E3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0328" w:rsidRPr="008C2ADE" w:rsidRDefault="00D10328" w:rsidP="00B333E3">
                  <w:pPr>
                    <w:autoSpaceDE w:val="0"/>
                    <w:snapToGrid w:val="0"/>
                    <w:spacing w:line="240" w:lineRule="atLeast"/>
                    <w:ind w:left="48"/>
                  </w:pPr>
                </w:p>
                <w:p w:rsidR="00D10328" w:rsidRPr="008C2ADE" w:rsidRDefault="00D10328" w:rsidP="00B333E3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  <w:r w:rsidRPr="008C2ADE">
                    <w:rPr>
                      <w:color w:val="000000"/>
                    </w:rPr>
                    <w:t>визначення середньозваженого результату поточних контролів;</w:t>
                  </w:r>
                </w:p>
                <w:p w:rsidR="00D10328" w:rsidRPr="008C2ADE" w:rsidRDefault="00D10328" w:rsidP="00B333E3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</w:p>
                <w:p w:rsidR="00D10328" w:rsidRPr="008C2ADE" w:rsidRDefault="00D10328" w:rsidP="00B333E3">
                  <w:pPr>
                    <w:autoSpaceDE w:val="0"/>
                    <w:snapToGrid w:val="0"/>
                    <w:spacing w:line="240" w:lineRule="atLeast"/>
                    <w:ind w:left="48"/>
                  </w:pPr>
                  <w:r w:rsidRPr="008C2ADE">
                    <w:t>виконання ККР під час екзамену за бажанням студента</w:t>
                  </w:r>
                </w:p>
              </w:tc>
            </w:tr>
          </w:tbl>
          <w:p w:rsidR="00D10328" w:rsidRPr="008C2ADE" w:rsidRDefault="00D10328" w:rsidP="00B333E3">
            <w:pPr>
              <w:rPr>
                <w:lang w:val="ru-RU"/>
              </w:rPr>
            </w:pPr>
          </w:p>
        </w:tc>
      </w:tr>
      <w:tr w:rsidR="00D10328" w:rsidRPr="008C2ADE" w:rsidTr="00B333E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D10328" w:rsidRPr="008C2ADE" w:rsidRDefault="00D10328" w:rsidP="00B333E3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>та індивідуальне завдання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перевірка завдань, виконаних під час самостійної роботи –</w:t>
            </w:r>
            <w:r>
              <w:t xml:space="preserve"> </w:t>
            </w:r>
            <w:proofErr w:type="spellStart"/>
            <w:r w:rsidRPr="008C2ADE">
              <w:t>Мовного</w:t>
            </w:r>
            <w:proofErr w:type="spellEnd"/>
            <w:r w:rsidRPr="008C2ADE">
              <w:t xml:space="preserve"> Портфелю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/>
        </w:tc>
      </w:tr>
    </w:tbl>
    <w:p w:rsidR="00D10328" w:rsidRPr="008C2ADE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:rsidR="00D10328" w:rsidRPr="008C2ADE" w:rsidRDefault="00D10328" w:rsidP="00D10328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D10328" w:rsidRPr="008C2ADE" w:rsidRDefault="00D10328" w:rsidP="00D10328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9"/>
    <w:p w:rsidR="00D10328" w:rsidRPr="008C2ADE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D10328" w:rsidRPr="008C2ADE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8C2ADE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D10328" w:rsidRPr="008C2ADE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D10328" w:rsidRPr="008C2ADE" w:rsidRDefault="00D10328" w:rsidP="00D10328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:rsidR="00D10328" w:rsidRPr="008C2ADE" w:rsidRDefault="00D10328" w:rsidP="00D10328">
      <w:pPr>
        <w:suppressLineNumbers/>
        <w:tabs>
          <w:tab w:val="left" w:pos="7371"/>
        </w:tabs>
        <w:suppressAutoHyphens/>
        <w:autoSpaceDE w:val="0"/>
        <w:autoSpaceDN w:val="0"/>
        <w:ind w:firstLine="567"/>
        <w:outlineLvl w:val="0"/>
        <w:rPr>
          <w:b/>
          <w:bCs/>
          <w:sz w:val="28"/>
          <w:szCs w:val="28"/>
        </w:rPr>
      </w:pPr>
      <w:bookmarkStart w:id="22" w:name="_Toc523035529"/>
    </w:p>
    <w:p w:rsidR="00D10328" w:rsidRPr="008C2ADE" w:rsidRDefault="00D10328" w:rsidP="00D10328">
      <w:pPr>
        <w:keepNext/>
        <w:spacing w:before="240"/>
        <w:ind w:firstLine="709"/>
        <w:jc w:val="both"/>
        <w:outlineLvl w:val="1"/>
        <w:rPr>
          <w:rFonts w:ascii="Cambria" w:hAnsi="Cambria" w:cs="Cambria"/>
          <w:b/>
          <w:bCs/>
          <w:sz w:val="28"/>
          <w:szCs w:val="28"/>
        </w:rPr>
      </w:pPr>
      <w:r w:rsidRPr="008C2ADE">
        <w:rPr>
          <w:b/>
          <w:bCs/>
          <w:sz w:val="28"/>
          <w:szCs w:val="28"/>
          <w:lang w:eastAsia="ja-JP"/>
        </w:rPr>
        <w:t>5.3 Критерії та процедури оцінювання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5.3.1 Практичні заняття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</w:t>
      </w:r>
      <w:r w:rsidRPr="008C2ADE">
        <w:rPr>
          <w:b/>
          <w:bCs/>
          <w:sz w:val="28"/>
          <w:szCs w:val="28"/>
        </w:rPr>
        <w:t>0,4</w:t>
      </w:r>
      <w:r w:rsidRPr="008C2ADE">
        <w:rPr>
          <w:sz w:val="28"/>
          <w:szCs w:val="28"/>
        </w:rPr>
        <w:t xml:space="preserve"> тобто </w:t>
      </w:r>
      <w:r w:rsidRPr="008C2ADE">
        <w:rPr>
          <w:b/>
          <w:bCs/>
          <w:i/>
          <w:iCs/>
          <w:sz w:val="28"/>
          <w:szCs w:val="28"/>
        </w:rPr>
        <w:t>40%</w:t>
      </w:r>
      <w:r w:rsidRPr="008C2ADE">
        <w:rPr>
          <w:sz w:val="28"/>
          <w:szCs w:val="28"/>
        </w:rPr>
        <w:t xml:space="preserve">, з яких 0,2 - </w:t>
      </w:r>
      <w:r w:rsidRPr="008C2ADE">
        <w:rPr>
          <w:i/>
          <w:iCs/>
          <w:sz w:val="20"/>
          <w:szCs w:val="20"/>
          <w:lang w:val="en-US"/>
        </w:rPr>
        <w:t>max</w:t>
      </w:r>
      <w:r w:rsidRPr="008C2ADE">
        <w:rPr>
          <w:i/>
          <w:iCs/>
          <w:sz w:val="28"/>
          <w:szCs w:val="28"/>
        </w:rPr>
        <w:t xml:space="preserve"> </w:t>
      </w:r>
      <w:r w:rsidRPr="008C2ADE">
        <w:rPr>
          <w:b/>
          <w:bCs/>
          <w:i/>
          <w:iCs/>
          <w:sz w:val="28"/>
          <w:szCs w:val="28"/>
        </w:rPr>
        <w:t>20</w:t>
      </w:r>
      <w:r w:rsidRPr="008C2ADE">
        <w:rPr>
          <w:i/>
          <w:iCs/>
          <w:sz w:val="28"/>
          <w:szCs w:val="28"/>
        </w:rPr>
        <w:t>%</w:t>
      </w:r>
      <w:r w:rsidRPr="008C2ADE">
        <w:rPr>
          <w:sz w:val="28"/>
          <w:szCs w:val="28"/>
        </w:rPr>
        <w:t xml:space="preserve"> за роботу в аудиторії + 0,2 - </w:t>
      </w:r>
      <w:r w:rsidRPr="008C2ADE">
        <w:rPr>
          <w:b/>
          <w:bCs/>
          <w:sz w:val="28"/>
          <w:szCs w:val="28"/>
        </w:rPr>
        <w:t>20</w:t>
      </w:r>
      <w:r w:rsidRPr="008C2ADE">
        <w:rPr>
          <w:sz w:val="28"/>
          <w:szCs w:val="28"/>
        </w:rPr>
        <w:t xml:space="preserve">% за </w:t>
      </w:r>
      <w:r w:rsidRPr="008C2ADE">
        <w:rPr>
          <w:sz w:val="28"/>
          <w:szCs w:val="28"/>
        </w:rPr>
        <w:lastRenderedPageBreak/>
        <w:t xml:space="preserve">індивідуальну роботу, звіт про яку подається в </w:t>
      </w:r>
      <w:r w:rsidR="002F5B8A" w:rsidRPr="008C2ADE">
        <w:rPr>
          <w:i/>
          <w:iCs/>
          <w:sz w:val="28"/>
          <w:szCs w:val="28"/>
        </w:rPr>
        <w:t>Досьє</w:t>
      </w:r>
      <w:r w:rsidRPr="008C2ADE">
        <w:rPr>
          <w:sz w:val="28"/>
          <w:szCs w:val="28"/>
        </w:rPr>
        <w:t xml:space="preserve"> </w:t>
      </w:r>
      <w:proofErr w:type="spellStart"/>
      <w:r w:rsidRPr="002F5B8A">
        <w:rPr>
          <w:bCs/>
          <w:sz w:val="28"/>
          <w:szCs w:val="28"/>
        </w:rPr>
        <w:t>Мовного</w:t>
      </w:r>
      <w:proofErr w:type="spellEnd"/>
      <w:r w:rsidRPr="002F5B8A">
        <w:rPr>
          <w:bCs/>
          <w:sz w:val="28"/>
          <w:szCs w:val="28"/>
        </w:rPr>
        <w:t xml:space="preserve"> портфелю</w:t>
      </w:r>
      <w:r w:rsidRPr="008C2ADE">
        <w:rPr>
          <w:sz w:val="28"/>
          <w:szCs w:val="28"/>
        </w:rPr>
        <w:t>) або експертним методом.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В останньому випадку максимальну оцінку виставляють за таких умов (</w:t>
      </w:r>
      <w:r w:rsidRPr="008C2ADE">
        <w:rPr>
          <w:b/>
          <w:bCs/>
          <w:sz w:val="28"/>
          <w:szCs w:val="28"/>
        </w:rPr>
        <w:t>20</w:t>
      </w:r>
      <w:r w:rsidRPr="008C2ADE">
        <w:rPr>
          <w:sz w:val="28"/>
          <w:szCs w:val="28"/>
        </w:rPr>
        <w:t>):</w:t>
      </w:r>
    </w:p>
    <w:p w:rsidR="00D10328" w:rsidRPr="008C2ADE" w:rsidRDefault="00D10328" w:rsidP="00D10328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правильність оформлення звіту про виконану самостійну роботу (4);</w:t>
      </w:r>
    </w:p>
    <w:p w:rsidR="00D10328" w:rsidRPr="008C2ADE" w:rsidRDefault="00D10328" w:rsidP="00D10328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повнота поданого матеріалу та його опису (4);</w:t>
      </w:r>
    </w:p>
    <w:p w:rsidR="00D10328" w:rsidRPr="008C2ADE" w:rsidRDefault="00D10328" w:rsidP="00D10328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:rsidR="00D10328" w:rsidRPr="008C2ADE" w:rsidRDefault="00D10328" w:rsidP="00D10328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(Бібліографічний опис за Гарвардською системою) (4);;</w:t>
      </w:r>
    </w:p>
    <w:p w:rsidR="00D10328" w:rsidRPr="008C2ADE" w:rsidRDefault="00D10328" w:rsidP="00D10328">
      <w:pPr>
        <w:tabs>
          <w:tab w:val="left" w:pos="284"/>
        </w:tabs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– самостійність виконання (з’ясовується під час захисту) (4). </w:t>
      </w:r>
    </w:p>
    <w:p w:rsidR="00D10328" w:rsidRPr="008C2ADE" w:rsidRDefault="00D10328" w:rsidP="00D10328">
      <w:pPr>
        <w:ind w:firstLine="708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Під час експертизи оцінка виконання індивідуального завдання визначається відсотком реалізації вимог, регламентованих робочою програмою дисципліни та методичними рекомендаціями до ведення </w:t>
      </w:r>
      <w:proofErr w:type="spellStart"/>
      <w:r w:rsidRPr="008C2ADE">
        <w:rPr>
          <w:sz w:val="28"/>
          <w:szCs w:val="28"/>
        </w:rPr>
        <w:t>Мовного</w:t>
      </w:r>
      <w:proofErr w:type="spellEnd"/>
      <w:r w:rsidRPr="008C2ADE">
        <w:rPr>
          <w:sz w:val="28"/>
          <w:szCs w:val="28"/>
        </w:rPr>
        <w:t xml:space="preserve"> портфелю. 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Оцінювання результатів виконаних завдань </w:t>
      </w:r>
      <w:r w:rsidRPr="008C2ADE">
        <w:rPr>
          <w:b/>
          <w:bCs/>
          <w:sz w:val="28"/>
          <w:szCs w:val="28"/>
        </w:rPr>
        <w:t>модульної контрольної роботи</w:t>
      </w:r>
      <w:r w:rsidRPr="008C2ADE"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 xml:space="preserve"> на основі аналізу відповіді студента, скориставшись коефіцієнтом засвоєння у відсотках. Інтегральна оцінка за модульну контрольну роботу складає не більше 60% оцінки за модуль, що адаптує значення оцінки за модуль до шкали ЄКТС:</w:t>
      </w:r>
    </w:p>
    <w:p w:rsidR="00D10328" w:rsidRPr="008C2ADE" w:rsidRDefault="00D10328" w:rsidP="00D10328">
      <w:pPr>
        <w:ind w:firstLine="709"/>
        <w:rPr>
          <w:sz w:val="28"/>
          <w:szCs w:val="28"/>
        </w:rPr>
      </w:pPr>
    </w:p>
    <w:p w:rsidR="00D10328" w:rsidRPr="008C2ADE" w:rsidRDefault="00D10328" w:rsidP="00D10328">
      <w:pPr>
        <w:jc w:val="center"/>
        <w:rPr>
          <w:sz w:val="28"/>
          <w:szCs w:val="28"/>
        </w:rPr>
      </w:pPr>
      <w:r w:rsidRPr="008C2ADE">
        <w:rPr>
          <w:rFonts w:ascii="Arial" w:hAnsi="Arial" w:cs="Arial"/>
          <w:position w:val="-12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5.5pt" o:ole="">
            <v:imagedata r:id="rId6" o:title=""/>
          </v:shape>
          <o:OLEObject Type="Embed" ProgID="Equation.3" ShapeID="_x0000_i1025" DrawAspect="Content" ObjectID="_1631420095" r:id="rId7"/>
        </w:object>
      </w:r>
    </w:p>
    <w:p w:rsidR="00D10328" w:rsidRPr="008C2ADE" w:rsidRDefault="00D10328" w:rsidP="00D10328">
      <w:pPr>
        <w:ind w:firstLine="709"/>
        <w:rPr>
          <w:sz w:val="28"/>
          <w:szCs w:val="28"/>
        </w:rPr>
      </w:pPr>
    </w:p>
    <w:p w:rsidR="00D10328" w:rsidRPr="008C2ADE" w:rsidRDefault="00D10328" w:rsidP="00D10328">
      <w:pPr>
        <w:ind w:firstLine="709"/>
        <w:rPr>
          <w:sz w:val="28"/>
          <w:szCs w:val="28"/>
        </w:rPr>
      </w:pPr>
      <w:r w:rsidRPr="008C2ADE">
        <w:rPr>
          <w:sz w:val="28"/>
          <w:szCs w:val="28"/>
        </w:rPr>
        <w:t xml:space="preserve">де </w:t>
      </w:r>
      <w:r w:rsidRPr="008C2ADE">
        <w:rPr>
          <w:position w:val="-8"/>
          <w:sz w:val="28"/>
          <w:szCs w:val="28"/>
        </w:rPr>
        <w:object w:dxaOrig="220" w:dyaOrig="220">
          <v:shape id="_x0000_i1026" type="#_x0000_t75" style="width:19.5pt;height:14.25pt" o:ole="">
            <v:imagedata r:id="rId8" o:title=""/>
          </v:shape>
          <o:OLEObject Type="Embed" ProgID="Equation.3" ShapeID="_x0000_i1026" DrawAspect="Content" ObjectID="_1631420096" r:id="rId9"/>
        </w:object>
      </w:r>
      <w:r w:rsidRPr="008C2ADE"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D10328" w:rsidRPr="008C2ADE" w:rsidRDefault="00D10328" w:rsidP="00D10328">
      <w:pPr>
        <w:ind w:left="708" w:firstLine="1"/>
        <w:rPr>
          <w:sz w:val="28"/>
          <w:szCs w:val="28"/>
        </w:rPr>
      </w:pPr>
      <w:r w:rsidRPr="008C2ADE">
        <w:rPr>
          <w:position w:val="-8"/>
          <w:sz w:val="28"/>
          <w:szCs w:val="28"/>
        </w:rPr>
        <w:object w:dxaOrig="260" w:dyaOrig="220">
          <v:shape id="_x0000_i1027" type="#_x0000_t75" style="width:16.5pt;height:13.5pt" o:ole="">
            <v:imagedata r:id="rId10" o:title=""/>
          </v:shape>
          <o:OLEObject Type="Embed" ProgID="Equation.3" ShapeID="_x0000_i1027" DrawAspect="Content" ObjectID="_1631420097" r:id="rId11"/>
        </w:object>
      </w:r>
      <w:r w:rsidRPr="008C2ADE">
        <w:rPr>
          <w:sz w:val="28"/>
          <w:szCs w:val="28"/>
        </w:rPr>
        <w:t xml:space="preserve"> – загальна кількість запитань або суттєвих операцій еталону рішень; 0,6 – питомий коефіцієнт інтегральної оцінки за модульну контрольну роботу, </w:t>
      </w:r>
    </w:p>
    <w:p w:rsidR="00D10328" w:rsidRPr="008C2ADE" w:rsidRDefault="00D10328" w:rsidP="00D10328">
      <w:pPr>
        <w:ind w:left="708" w:firstLine="1"/>
        <w:rPr>
          <w:sz w:val="28"/>
          <w:szCs w:val="28"/>
        </w:rPr>
      </w:pPr>
      <w:r w:rsidRPr="008C2ADE">
        <w:rPr>
          <w:sz w:val="28"/>
          <w:szCs w:val="28"/>
        </w:rPr>
        <w:t>0,4 – коефіцієнт засвоєння - оцінка за самостійну та/або індивідуальну роботу (див. 9.4.1)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:rsidR="00D10328" w:rsidRPr="008C2ADE" w:rsidRDefault="00D10328" w:rsidP="00D10328">
      <w:pPr>
        <w:ind w:firstLine="709"/>
        <w:jc w:val="center"/>
        <w:rPr>
          <w:i/>
          <w:iCs/>
        </w:rPr>
      </w:pPr>
    </w:p>
    <w:p w:rsidR="00D10328" w:rsidRPr="008C2ADE" w:rsidRDefault="00D10328" w:rsidP="00D10328">
      <w:pPr>
        <w:ind w:firstLine="709"/>
        <w:jc w:val="center"/>
        <w:rPr>
          <w:i/>
          <w:iCs/>
        </w:rPr>
      </w:pPr>
      <w:r w:rsidRPr="008C2ADE">
        <w:rPr>
          <w:i/>
          <w:iCs/>
        </w:rPr>
        <w:t>Шкала оцінювання навчальних досягнень здобувачів вищої освіти</w:t>
      </w:r>
    </w:p>
    <w:p w:rsidR="00D10328" w:rsidRPr="008C2ADE" w:rsidRDefault="00D10328" w:rsidP="00D10328">
      <w:pPr>
        <w:ind w:firstLine="709"/>
        <w:jc w:val="center"/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4415"/>
      </w:tblGrid>
      <w:tr w:rsidR="00D10328" w:rsidRPr="008C2ADE" w:rsidTr="00B333E3">
        <w:trPr>
          <w:trHeight w:val="106"/>
          <w:tblHeader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ind w:left="248"/>
            </w:pPr>
            <w:r w:rsidRPr="008C2ADE">
              <w:t xml:space="preserve">Рівень досягнень / </w:t>
            </w:r>
            <w:proofErr w:type="spellStart"/>
            <w:r w:rsidRPr="008C2ADE">
              <w:t>Marks</w:t>
            </w:r>
            <w:proofErr w:type="spellEnd"/>
            <w:r w:rsidRPr="008C2ADE">
              <w:t>, %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ind w:left="141"/>
            </w:pPr>
            <w:r w:rsidRPr="008C2ADE">
              <w:t xml:space="preserve">Оцінка / </w:t>
            </w:r>
            <w:proofErr w:type="spellStart"/>
            <w:r w:rsidRPr="008C2ADE">
              <w:t>Grade</w:t>
            </w:r>
            <w:proofErr w:type="spellEnd"/>
          </w:p>
        </w:tc>
      </w:tr>
      <w:tr w:rsidR="00D10328" w:rsidRPr="008C2ADE" w:rsidTr="00B333E3">
        <w:trPr>
          <w:trHeight w:val="13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673"/>
            </w:pPr>
            <w:r w:rsidRPr="008C2ADE">
              <w:t>90 – 100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141"/>
            </w:pPr>
            <w:r w:rsidRPr="008C2ADE">
              <w:t>Відмінно</w:t>
            </w:r>
          </w:p>
        </w:tc>
      </w:tr>
      <w:tr w:rsidR="00D10328" w:rsidRPr="008C2ADE" w:rsidTr="00B333E3">
        <w:trPr>
          <w:trHeight w:val="26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673"/>
            </w:pPr>
            <w:r w:rsidRPr="008C2ADE">
              <w:t>82 – 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141"/>
            </w:pPr>
            <w:r w:rsidRPr="008C2ADE">
              <w:t>Добре</w:t>
            </w:r>
          </w:p>
        </w:tc>
      </w:tr>
      <w:tr w:rsidR="00D10328" w:rsidRPr="008C2ADE" w:rsidTr="00B333E3">
        <w:trPr>
          <w:trHeight w:val="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673"/>
            </w:pPr>
            <w:r w:rsidRPr="008C2ADE">
              <w:t>74 – 81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141"/>
            </w:pPr>
            <w:r w:rsidRPr="008C2ADE">
              <w:t>Добре</w:t>
            </w:r>
          </w:p>
        </w:tc>
      </w:tr>
      <w:tr w:rsidR="00D10328" w:rsidRPr="008C2ADE" w:rsidTr="00B333E3">
        <w:trPr>
          <w:trHeight w:val="8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673"/>
            </w:pPr>
            <w:r w:rsidRPr="008C2ADE">
              <w:t>64 – 73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141"/>
            </w:pPr>
            <w:r w:rsidRPr="008C2ADE">
              <w:t>Задовільно</w:t>
            </w:r>
          </w:p>
        </w:tc>
      </w:tr>
      <w:tr w:rsidR="00D10328" w:rsidRPr="008C2ADE" w:rsidTr="00B333E3">
        <w:trPr>
          <w:trHeight w:val="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673"/>
            </w:pPr>
            <w:r w:rsidRPr="008C2ADE">
              <w:t>60 – 63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141"/>
            </w:pPr>
            <w:r w:rsidRPr="008C2ADE">
              <w:t>Задовільно</w:t>
            </w:r>
          </w:p>
        </w:tc>
      </w:tr>
      <w:tr w:rsidR="00D10328" w:rsidRPr="008C2ADE" w:rsidTr="00B333E3">
        <w:trPr>
          <w:trHeight w:val="6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673"/>
            </w:pPr>
            <w:r w:rsidRPr="008C2ADE">
              <w:t>0 - 59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ind w:left="141"/>
            </w:pPr>
            <w:r w:rsidRPr="008C2ADE">
              <w:t>Незадовільно</w:t>
            </w:r>
          </w:p>
        </w:tc>
      </w:tr>
    </w:tbl>
    <w:p w:rsidR="00D10328" w:rsidRPr="008C2ADE" w:rsidRDefault="00D10328" w:rsidP="00D10328">
      <w:pPr>
        <w:ind w:firstLine="709"/>
        <w:jc w:val="center"/>
      </w:pP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5.3.2 Інтегральний рівень досягнень студента з дисципліни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рівня сформованості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 xml:space="preserve"> за модулі: практичними та контрольними заходами: </w:t>
      </w:r>
    </w:p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</w:p>
    <w:p w:rsidR="00D10328" w:rsidRPr="008C2ADE" w:rsidRDefault="00D10328" w:rsidP="00D10328">
      <w:pPr>
        <w:jc w:val="center"/>
        <w:rPr>
          <w:sz w:val="28"/>
          <w:szCs w:val="28"/>
        </w:rPr>
      </w:pPr>
      <w:r w:rsidRPr="008C2ADE">
        <w:rPr>
          <w:sz w:val="28"/>
          <w:szCs w:val="28"/>
        </w:rPr>
        <w:object w:dxaOrig="2220" w:dyaOrig="680">
          <v:shape id="_x0000_i1028" type="#_x0000_t75" style="width:147.75pt;height:45pt" o:ole="">
            <v:imagedata r:id="rId12" o:title=""/>
          </v:shape>
          <o:OLEObject Type="Embed" ProgID="Equation.3" ShapeID="_x0000_i1028" DrawAspect="Content" ObjectID="_1631420098" r:id="rId13"/>
        </w:object>
      </w:r>
    </w:p>
    <w:p w:rsidR="00D10328" w:rsidRPr="008C2ADE" w:rsidRDefault="00D10328" w:rsidP="00D10328">
      <w:pPr>
        <w:ind w:firstLine="709"/>
        <w:rPr>
          <w:sz w:val="28"/>
          <w:szCs w:val="28"/>
        </w:rPr>
      </w:pPr>
    </w:p>
    <w:p w:rsidR="00D10328" w:rsidRPr="008C2ADE" w:rsidRDefault="00D10328" w:rsidP="00D10328">
      <w:pPr>
        <w:rPr>
          <w:sz w:val="28"/>
          <w:szCs w:val="28"/>
        </w:rPr>
      </w:pPr>
      <w:r w:rsidRPr="008C2ADE">
        <w:rPr>
          <w:sz w:val="28"/>
          <w:szCs w:val="28"/>
        </w:rPr>
        <w:t xml:space="preserve">де </w:t>
      </w:r>
      <w:r w:rsidRPr="008C2ADE">
        <w:rPr>
          <w:position w:val="-6"/>
          <w:sz w:val="28"/>
          <w:szCs w:val="28"/>
        </w:rPr>
        <w:object w:dxaOrig="200" w:dyaOrig="220">
          <v:shape id="_x0000_i1029" type="#_x0000_t75" style="width:11.25pt;height:12pt" o:ole="">
            <v:imagedata r:id="rId14" o:title=""/>
          </v:shape>
          <o:OLEObject Type="Embed" ProgID="Equation.3" ShapeID="_x0000_i1029" DrawAspect="Content" ObjectID="_1631420099" r:id="rId15"/>
        </w:object>
      </w:r>
      <w:r w:rsidRPr="008C2ADE">
        <w:rPr>
          <w:sz w:val="28"/>
          <w:szCs w:val="28"/>
        </w:rPr>
        <w:t xml:space="preserve"> – число змістових модулів;</w:t>
      </w:r>
    </w:p>
    <w:p w:rsidR="00D10328" w:rsidRPr="008C2ADE" w:rsidRDefault="00D10328" w:rsidP="00D10328">
      <w:pPr>
        <w:rPr>
          <w:sz w:val="28"/>
          <w:szCs w:val="28"/>
        </w:rPr>
      </w:pPr>
      <w:r w:rsidRPr="008C2ADE">
        <w:rPr>
          <w:position w:val="-12"/>
          <w:sz w:val="28"/>
          <w:szCs w:val="28"/>
        </w:rPr>
        <w:object w:dxaOrig="260" w:dyaOrig="360">
          <v:shape id="_x0000_i1030" type="#_x0000_t75" style="width:14.25pt;height:21pt" o:ole="">
            <v:imagedata r:id="rId16" o:title=""/>
          </v:shape>
          <o:OLEObject Type="Embed" ProgID="Equation.3" ShapeID="_x0000_i1030" DrawAspect="Content" ObjectID="_1631420100" r:id="rId17"/>
        </w:object>
      </w:r>
      <w:r w:rsidRPr="008C2ADE">
        <w:rPr>
          <w:sz w:val="28"/>
          <w:szCs w:val="28"/>
        </w:rPr>
        <w:t>– рівень досягнень за i-м модулем, %;</w:t>
      </w:r>
    </w:p>
    <w:p w:rsidR="00D10328" w:rsidRPr="008C2ADE" w:rsidRDefault="00D10328" w:rsidP="00D10328">
      <w:pPr>
        <w:rPr>
          <w:sz w:val="28"/>
          <w:szCs w:val="28"/>
        </w:rPr>
      </w:pPr>
      <w:r w:rsidRPr="008C2ADE">
        <w:rPr>
          <w:position w:val="-12"/>
          <w:sz w:val="28"/>
          <w:szCs w:val="28"/>
        </w:rPr>
        <w:object w:dxaOrig="260" w:dyaOrig="360">
          <v:shape id="_x0000_i1031" type="#_x0000_t75" style="width:15.75pt;height:21.75pt" o:ole="">
            <v:imagedata r:id="rId18" o:title=""/>
          </v:shape>
          <o:OLEObject Type="Embed" ProgID="Equation.3" ShapeID="_x0000_i1031" DrawAspect="Content" ObjectID="_1631420101" r:id="rId19"/>
        </w:object>
      </w:r>
      <w:r w:rsidRPr="008C2ADE">
        <w:rPr>
          <w:sz w:val="28"/>
          <w:szCs w:val="28"/>
        </w:rPr>
        <w:t xml:space="preserve">– обсяг i-го модуля, включаючи індивідуальне завдання; </w:t>
      </w:r>
    </w:p>
    <w:p w:rsidR="00D10328" w:rsidRPr="008C2ADE" w:rsidRDefault="00D10328" w:rsidP="00D10328">
      <w:pPr>
        <w:rPr>
          <w:sz w:val="28"/>
          <w:szCs w:val="28"/>
        </w:rPr>
      </w:pPr>
      <w:r w:rsidRPr="008C2ADE">
        <w:rPr>
          <w:position w:val="-4"/>
          <w:sz w:val="28"/>
          <w:szCs w:val="28"/>
        </w:rPr>
        <w:object w:dxaOrig="240" w:dyaOrig="260">
          <v:shape id="_x0000_i1032" type="#_x0000_t75" style="width:13.5pt;height:14.25pt" o:ole="">
            <v:imagedata r:id="rId20" o:title=""/>
          </v:shape>
          <o:OLEObject Type="Embed" ProgID="Equation.3" ShapeID="_x0000_i1032" DrawAspect="Content" ObjectID="_1631420102" r:id="rId21"/>
        </w:object>
      </w:r>
      <w:r w:rsidRPr="008C2ADE">
        <w:rPr>
          <w:sz w:val="28"/>
          <w:szCs w:val="28"/>
        </w:rPr>
        <w:t>– загальний обсяг дисципліни.</w:t>
      </w:r>
    </w:p>
    <w:p w:rsidR="00D10328" w:rsidRPr="008C2ADE" w:rsidRDefault="00D10328" w:rsidP="00D1032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C2ADE">
        <w:rPr>
          <w:color w:val="000000"/>
          <w:sz w:val="28"/>
          <w:szCs w:val="28"/>
          <w:lang w:eastAsia="en-US"/>
        </w:rPr>
        <w:t>Досягнення студента в опанування певної дисципліни в цілому не можуть бути оцінені позитивно, якщо з будь-якого запланованого контрольного заходу з цієї дисципліни студент не отримав позитивну оцінку.</w:t>
      </w:r>
    </w:p>
    <w:p w:rsidR="00D10328" w:rsidRPr="008C2ADE" w:rsidRDefault="00D10328" w:rsidP="00D10328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8C2ADE">
        <w:rPr>
          <w:kern w:val="28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8C2ADE">
        <w:rPr>
          <w:kern w:val="28"/>
          <w:sz w:val="28"/>
          <w:szCs w:val="28"/>
        </w:rPr>
        <w:t>компетентностей</w:t>
      </w:r>
      <w:proofErr w:type="spellEnd"/>
      <w:r w:rsidRPr="008C2ADE">
        <w:rPr>
          <w:kern w:val="28"/>
          <w:sz w:val="28"/>
          <w:szCs w:val="28"/>
        </w:rPr>
        <w:t xml:space="preserve"> і показників оцінки за рейтинговою шкалою.</w:t>
      </w:r>
    </w:p>
    <w:p w:rsidR="00D10328" w:rsidRPr="008C2ADE" w:rsidRDefault="00D10328" w:rsidP="00D103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i/>
          <w:iCs/>
          <w:color w:val="000000"/>
          <w:lang w:val="ru-RU"/>
        </w:rPr>
      </w:pPr>
      <w:r w:rsidRPr="008C2ADE">
        <w:rPr>
          <w:color w:val="000000"/>
          <w:sz w:val="28"/>
          <w:szCs w:val="28"/>
        </w:rPr>
        <w:t xml:space="preserve">Зміст критеріїв спирається на </w:t>
      </w:r>
      <w:proofErr w:type="spellStart"/>
      <w:r w:rsidRPr="008C2ADE">
        <w:rPr>
          <w:color w:val="000000"/>
          <w:sz w:val="28"/>
          <w:szCs w:val="28"/>
        </w:rPr>
        <w:t>компетентнісні</w:t>
      </w:r>
      <w:proofErr w:type="spellEnd"/>
      <w:r w:rsidRPr="008C2ADE">
        <w:rPr>
          <w:color w:val="000000"/>
          <w:sz w:val="28"/>
          <w:szCs w:val="28"/>
        </w:rPr>
        <w:t xml:space="preserve"> характеристики, визначені НРК для магістерського рівня вищої освіти (подано нижче).</w:t>
      </w:r>
    </w:p>
    <w:bookmarkEnd w:id="22"/>
    <w:p w:rsidR="00D10328" w:rsidRPr="008C2ADE" w:rsidRDefault="00D10328" w:rsidP="00D10328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8C2ADE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:rsidR="00D10328" w:rsidRPr="008C2ADE" w:rsidRDefault="00D10328" w:rsidP="00D10328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8C2ADE">
        <w:rPr>
          <w:b/>
          <w:bCs/>
          <w:i/>
          <w:iCs/>
          <w:color w:val="000000"/>
        </w:rPr>
        <w:t>для кваліфікаційного рівня бакалавра за НРК</w:t>
      </w:r>
    </w:p>
    <w:p w:rsidR="00D10328" w:rsidRPr="008C2ADE" w:rsidRDefault="00D10328" w:rsidP="00D10328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8C2ADE">
        <w:rPr>
          <w:b/>
          <w:bCs/>
          <w:color w:val="000000"/>
        </w:rPr>
        <w:t>Інтегральна компетентність</w:t>
      </w:r>
      <w:r w:rsidRPr="008C2ADE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5836"/>
        <w:gridCol w:w="1288"/>
      </w:tblGrid>
      <w:tr w:rsidR="00D10328" w:rsidRPr="008C2ADE" w:rsidTr="00B333E3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Комунікація</w:t>
            </w:r>
          </w:p>
        </w:tc>
      </w:tr>
      <w:tr w:rsidR="00D10328" w:rsidRPr="008C2ADE" w:rsidTr="00B333E3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D10328" w:rsidRPr="008C2ADE" w:rsidRDefault="00D10328" w:rsidP="00B333E3">
            <w:pPr>
              <w:numPr>
                <w:ilvl w:val="0"/>
                <w:numId w:val="2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використання іноземних мов у професійній діяльності</w:t>
            </w: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D10328" w:rsidRPr="008C2ADE" w:rsidRDefault="00D10328" w:rsidP="00B333E3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b/>
                <w:bCs/>
                <w:i/>
                <w:iCs/>
                <w:color w:val="000000"/>
              </w:rPr>
              <w:lastRenderedPageBreak/>
              <w:t xml:space="preserve">Зрозумілість відповіді (доповіді). </w:t>
            </w:r>
          </w:p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Мова: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правильна;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чиста;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ясна;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точна;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логічна;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виразна;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лаконічна.</w:t>
            </w:r>
          </w:p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Комунікаційна стратегія</w:t>
            </w:r>
            <w:r w:rsidRPr="008C2ADE">
              <w:rPr>
                <w:color w:val="000000"/>
              </w:rPr>
              <w:t>: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послідовний і несуперечливий розвиток думки;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наявність логічних власних суджень;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доречна аргументація</w:t>
            </w:r>
            <w:r w:rsidRPr="008C2ADE">
              <w:rPr>
                <w:color w:val="000000"/>
              </w:rPr>
              <w:t xml:space="preserve"> та її відповідність </w:t>
            </w:r>
            <w:proofErr w:type="spellStart"/>
            <w:r w:rsidRPr="008C2ADE">
              <w:rPr>
                <w:color w:val="000000"/>
              </w:rPr>
              <w:t>відстоюваним</w:t>
            </w:r>
            <w:proofErr w:type="spellEnd"/>
            <w:r w:rsidRPr="008C2ADE">
              <w:rPr>
                <w:color w:val="000000"/>
              </w:rPr>
              <w:t xml:space="preserve"> положенням;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правильна структура відповіді (доповіді);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правильність відповідей на запитання;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lastRenderedPageBreak/>
              <w:t>доречна техніка відповідей на запитання;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здатність робити висновки та формулювати пропозиції;</w:t>
            </w:r>
          </w:p>
          <w:p w:rsidR="00D10328" w:rsidRPr="008C2ADE" w:rsidRDefault="00D10328" w:rsidP="00B333E3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lastRenderedPageBreak/>
              <w:t>95-100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Достатня</w:t>
            </w:r>
            <w:r w:rsidRPr="008C2ADE">
              <w:rPr>
                <w:color w:val="000000"/>
              </w:rPr>
              <w:t xml:space="preserve"> 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>доречн</w:t>
            </w:r>
            <w:r w:rsidRPr="008C2ADE">
              <w:rPr>
                <w:color w:val="000000"/>
              </w:rPr>
              <w:t xml:space="preserve">а комунікаційна стратегія </w:t>
            </w:r>
            <w:r w:rsidRPr="008C2ADE">
              <w:rPr>
                <w:i/>
                <w:iCs/>
                <w:color w:val="000000"/>
              </w:rPr>
              <w:t>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90-94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Добра</w:t>
            </w:r>
            <w:r w:rsidRPr="008C2ADE">
              <w:rPr>
                <w:color w:val="000000"/>
              </w:rPr>
              <w:t xml:space="preserve"> 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>доречна</w:t>
            </w:r>
            <w:r w:rsidRPr="008C2ADE">
              <w:rPr>
                <w:color w:val="000000"/>
              </w:rPr>
              <w:t xml:space="preserve">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85-89</w:t>
            </w:r>
          </w:p>
        </w:tc>
      </w:tr>
      <w:tr w:rsidR="00D10328" w:rsidRPr="008C2ADE" w:rsidTr="00B333E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Добра </w:t>
            </w:r>
            <w:r w:rsidRPr="008C2ADE">
              <w:rPr>
                <w:color w:val="000000"/>
              </w:rPr>
              <w:t xml:space="preserve">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 xml:space="preserve">доречна </w:t>
            </w:r>
            <w:r w:rsidRPr="008C2ADE">
              <w:rPr>
                <w:color w:val="000000"/>
              </w:rPr>
              <w:t>комунікаційна стратегія (</w:t>
            </w:r>
            <w:r w:rsidRPr="008C2ADE">
              <w:rPr>
                <w:i/>
                <w:iCs/>
                <w:color w:val="000000"/>
              </w:rPr>
              <w:t>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80-84</w:t>
            </w:r>
          </w:p>
        </w:tc>
      </w:tr>
      <w:tr w:rsidR="00D10328" w:rsidRPr="008C2ADE" w:rsidTr="00B333E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Добра зрозумілість відповіді (доповіді) та доречна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74-79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Задовільна </w:t>
            </w:r>
            <w:r w:rsidRPr="008C2ADE">
              <w:rPr>
                <w:color w:val="000000"/>
              </w:rPr>
              <w:t xml:space="preserve">зрозумілість відповіді (доповіді) та доречна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70-73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Задовільна</w:t>
            </w:r>
            <w:r w:rsidRPr="008C2ADE">
              <w:rPr>
                <w:color w:val="000000"/>
              </w:rPr>
              <w:t xml:space="preserve"> зрозумілість відповіді (доповіді) та комунікаційна стратегія з хибами (</w:t>
            </w:r>
            <w:r w:rsidRPr="008C2ADE">
              <w:rPr>
                <w:i/>
                <w:iCs/>
                <w:color w:val="000000"/>
              </w:rPr>
              <w:t>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65-69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Задовільна </w:t>
            </w:r>
            <w:r w:rsidRPr="008C2ADE">
              <w:rPr>
                <w:color w:val="000000"/>
              </w:rPr>
              <w:t>зрозумілість відповіді (доповіді) та комунікаційна стратегія з хибами (</w:t>
            </w:r>
            <w:r w:rsidRPr="008C2ADE">
              <w:rPr>
                <w:i/>
                <w:iCs/>
                <w:color w:val="000000"/>
              </w:rPr>
              <w:t>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60-64</w:t>
            </w:r>
          </w:p>
        </w:tc>
      </w:tr>
      <w:tr w:rsidR="00D10328" w:rsidRPr="008C2ADE" w:rsidTr="00B333E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Рівень комунікації </w:t>
            </w:r>
            <w:r w:rsidRPr="008C2ADE">
              <w:rPr>
                <w:i/>
                <w:iCs/>
                <w:color w:val="000000"/>
              </w:rPr>
              <w:t>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&lt;60</w:t>
            </w:r>
          </w:p>
        </w:tc>
      </w:tr>
      <w:tr w:rsidR="00D10328" w:rsidRPr="008C2ADE" w:rsidTr="00B333E3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Автономність та відповідальність</w:t>
            </w:r>
          </w:p>
        </w:tc>
      </w:tr>
      <w:tr w:rsidR="00D10328" w:rsidRPr="008C2ADE" w:rsidTr="00B333E3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D10328" w:rsidRPr="008C2ADE" w:rsidRDefault="00D10328" w:rsidP="00B333E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Відмінне володіння компетенціями: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використання принципів та методів організації діяльності команди;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ефективний розподіл повноважень в структурі команди;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підтримка врівноважених стосунків з членами команди (відповідальність за взаємовідносини);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8C2ADE">
              <w:t>стресовитривалість</w:t>
            </w:r>
            <w:proofErr w:type="spellEnd"/>
            <w:r w:rsidRPr="008C2ADE">
              <w:t xml:space="preserve">; 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 xml:space="preserve">саморегуляція; 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трудова активність в екстремальних ситуаціях;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високий рівень особистого ставлення до справи;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володіння всіма видами навчальної діяльності;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t>належний рівень фундаментальних знань;</w:t>
            </w:r>
          </w:p>
          <w:p w:rsidR="00D10328" w:rsidRPr="008C2ADE" w:rsidRDefault="00D10328" w:rsidP="00B333E3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t xml:space="preserve">належний рівень сформованості </w:t>
            </w:r>
            <w:proofErr w:type="spellStart"/>
            <w:r w:rsidRPr="008C2ADE">
              <w:t>загальнонавчальних</w:t>
            </w:r>
            <w:proofErr w:type="spellEnd"/>
            <w:r w:rsidRPr="008C2ADE">
              <w:t xml:space="preserve">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95-100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90-94</w:t>
            </w:r>
          </w:p>
        </w:tc>
      </w:tr>
      <w:tr w:rsidR="00D10328" w:rsidRPr="008C2ADE" w:rsidTr="00B333E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85-89</w:t>
            </w:r>
          </w:p>
        </w:tc>
      </w:tr>
      <w:tr w:rsidR="00D10328" w:rsidRPr="008C2ADE" w:rsidTr="00B333E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80-84</w:t>
            </w:r>
          </w:p>
        </w:tc>
      </w:tr>
      <w:tr w:rsidR="00D10328" w:rsidRPr="008C2ADE" w:rsidTr="00B333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Добре володіння компетенціями автономності та </w:t>
            </w:r>
            <w:r w:rsidRPr="008C2ADE">
              <w:rPr>
                <w:color w:val="000000"/>
              </w:rPr>
              <w:lastRenderedPageBreak/>
              <w:t>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lastRenderedPageBreak/>
              <w:t>74-79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70-73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65-69</w:t>
            </w:r>
          </w:p>
        </w:tc>
      </w:tr>
      <w:tr w:rsidR="00D10328" w:rsidRPr="008C2ADE" w:rsidTr="00B3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60-64</w:t>
            </w:r>
          </w:p>
        </w:tc>
      </w:tr>
      <w:tr w:rsidR="00D10328" w:rsidRPr="008C2ADE" w:rsidTr="00B333E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8C2ADE" w:rsidRDefault="00D10328" w:rsidP="00B333E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8C2ADE" w:rsidRDefault="00D10328" w:rsidP="00B333E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&lt;60</w:t>
            </w:r>
          </w:p>
        </w:tc>
      </w:tr>
    </w:tbl>
    <w:p w:rsidR="00D10328" w:rsidRPr="008C2ADE" w:rsidRDefault="00D10328" w:rsidP="00D10328">
      <w:pPr>
        <w:ind w:firstLine="709"/>
        <w:jc w:val="both"/>
        <w:rPr>
          <w:sz w:val="28"/>
          <w:szCs w:val="28"/>
        </w:rPr>
      </w:pPr>
    </w:p>
    <w:p w:rsidR="00D10328" w:rsidRDefault="00D10328" w:rsidP="00D10328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D10328" w:rsidRPr="00C66A98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D10328" w:rsidRPr="00C66A98" w:rsidRDefault="00D10328" w:rsidP="00D10328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D10328" w:rsidRPr="008920E3" w:rsidRDefault="00D10328" w:rsidP="00D1032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3" w:name="_Toc534664491"/>
      <w:r>
        <w:rPr>
          <w:sz w:val="28"/>
          <w:szCs w:val="28"/>
        </w:rPr>
        <w:t>7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23"/>
    </w:p>
    <w:p w:rsidR="00D10328" w:rsidRDefault="00D10328" w:rsidP="00D1032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D10328" w:rsidRPr="00F74369" w:rsidRDefault="00D10328" w:rsidP="00D1032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D10328" w:rsidRPr="00984C5D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984C5D" w:rsidRDefault="00D10328" w:rsidP="00B333E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10328" w:rsidRPr="00984C5D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D10328" w:rsidRPr="001B2ED6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1B2ED6" w:rsidRDefault="00D10328" w:rsidP="00B333E3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10328" w:rsidRPr="001B2ED6" w:rsidRDefault="00D10328" w:rsidP="00B333E3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D10328" w:rsidRPr="001B2ED6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1B2ED6" w:rsidRDefault="00D10328" w:rsidP="00B333E3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10328" w:rsidRPr="001B2ED6" w:rsidRDefault="00D10328" w:rsidP="00B333E3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D10328" w:rsidRPr="001B2ED6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1B2ED6" w:rsidRDefault="00D10328" w:rsidP="00B333E3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10328" w:rsidRPr="001B2ED6" w:rsidRDefault="00D10328" w:rsidP="00B333E3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D10328" w:rsidRPr="001B2ED6" w:rsidTr="00B333E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1B2ED6" w:rsidRDefault="00D10328" w:rsidP="00B333E3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10328" w:rsidRPr="001B2ED6" w:rsidRDefault="00D10328" w:rsidP="00B333E3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D10328" w:rsidRDefault="00D10328" w:rsidP="00D10328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D10328" w:rsidRDefault="00D10328" w:rsidP="00D1032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4" w:name="_Toc534664492"/>
    </w:p>
    <w:p w:rsidR="00D10328" w:rsidRDefault="00D10328" w:rsidP="00D1032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7.2 Засоби та процедури</w:t>
      </w:r>
      <w:bookmarkEnd w:id="24"/>
    </w:p>
    <w:p w:rsidR="00D10328" w:rsidRDefault="00D10328" w:rsidP="00D10328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під час демонстрації регламентованих робочою програмою результатів навчання.</w:t>
      </w:r>
    </w:p>
    <w:p w:rsidR="00D10328" w:rsidRPr="00FF51AE" w:rsidRDefault="00D10328" w:rsidP="00D10328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D10328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lastRenderedPageBreak/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D10328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D10328" w:rsidRDefault="00D10328" w:rsidP="00D10328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D10328" w:rsidRPr="009C2004" w:rsidRDefault="00D10328" w:rsidP="00D10328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4"/>
        <w:gridCol w:w="2045"/>
        <w:gridCol w:w="1560"/>
        <w:gridCol w:w="2736"/>
      </w:tblGrid>
      <w:tr w:rsidR="00D10328" w:rsidRPr="00984C5D" w:rsidTr="00B333E3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524D35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524D35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D10328" w:rsidRPr="00E85E50" w:rsidTr="00B333E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524D35" w:rsidRDefault="00D10328" w:rsidP="00B333E3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10328" w:rsidRPr="00524D35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524D35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524D35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28" w:rsidRPr="00524D35" w:rsidRDefault="00D10328" w:rsidP="00B333E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D10328" w:rsidRPr="00E85E50" w:rsidTr="00B333E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524D35" w:rsidRDefault="00D10328" w:rsidP="00B333E3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10328" w:rsidRPr="00524D35" w:rsidRDefault="00D10328" w:rsidP="00B333E3">
            <w:pPr>
              <w:autoSpaceDE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28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  <w:p w:rsidR="00D10328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  <w:p w:rsidR="00D10328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  <w:p w:rsidR="00D10328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  <w:p w:rsidR="00D10328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28" w:rsidRDefault="00D10328" w:rsidP="00B333E3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D10328" w:rsidRDefault="00D10328" w:rsidP="00B333E3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D10328" w:rsidRPr="00E85E50" w:rsidTr="00B333E3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28" w:rsidRPr="00524D35" w:rsidRDefault="00D10328" w:rsidP="00B333E3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10328" w:rsidRPr="00524D35" w:rsidRDefault="00D10328" w:rsidP="00B333E3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D10328" w:rsidRPr="00E85E50" w:rsidTr="00B333E3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524D35" w:rsidRDefault="00D10328" w:rsidP="00B333E3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10328" w:rsidRPr="00524D35" w:rsidRDefault="00D10328" w:rsidP="00B333E3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8" w:rsidRPr="002D0D9A" w:rsidRDefault="00D10328" w:rsidP="00B333E3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D10328" w:rsidRPr="00865C0D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5" w:name="_Hlk501707960"/>
      <w:bookmarkStart w:id="2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D10328" w:rsidRPr="00865C0D" w:rsidRDefault="00D10328" w:rsidP="00D10328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D10328" w:rsidRPr="00865C0D" w:rsidRDefault="00D10328" w:rsidP="00D10328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7" w:name="_Hlk501708007"/>
      <w:bookmarkEnd w:id="2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26"/>
    <w:p w:rsidR="00D10328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D10328" w:rsidRPr="000512EA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D10328" w:rsidRPr="00865C0D" w:rsidRDefault="00D10328" w:rsidP="00D1032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D10328" w:rsidRPr="00865C0D" w:rsidRDefault="00D10328" w:rsidP="00D10328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27"/>
    </w:p>
    <w:p w:rsidR="00D10328" w:rsidRPr="00964881" w:rsidRDefault="00D10328" w:rsidP="00D10328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8" w:name="_Toc534664493"/>
      <w:r>
        <w:rPr>
          <w:sz w:val="28"/>
          <w:szCs w:val="28"/>
        </w:rPr>
        <w:lastRenderedPageBreak/>
        <w:t>7</w:t>
      </w:r>
      <w:r w:rsidRPr="009648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28"/>
    </w:p>
    <w:p w:rsidR="00D10328" w:rsidRPr="0032312C" w:rsidRDefault="00D10328" w:rsidP="00D10328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D10328" w:rsidRPr="00810D0F" w:rsidRDefault="00D10328" w:rsidP="00D10328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D10328" w:rsidRPr="00810D0F" w:rsidRDefault="00D10328" w:rsidP="00D10328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D10328" w:rsidRPr="00C078CC" w:rsidRDefault="00D10328" w:rsidP="00D10328">
      <w:pPr>
        <w:pStyle w:val="13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D10328" w:rsidRDefault="00D10328" w:rsidP="00D10328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D10328" w:rsidRPr="004A0405" w:rsidRDefault="00D10328" w:rsidP="00D10328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9" w:name="_Hlk498191233"/>
      <w:bookmarkStart w:id="30" w:name="_Toc534664494"/>
      <w:bookmarkEnd w:id="9"/>
      <w:bookmarkEnd w:id="29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30"/>
    </w:p>
    <w:p w:rsidR="00D10328" w:rsidRDefault="00D10328" w:rsidP="00D10328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D10328" w:rsidRPr="000D03FA" w:rsidRDefault="00D10328" w:rsidP="00D10328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D10328" w:rsidRPr="00BD08A8" w:rsidRDefault="00D10328" w:rsidP="00D10328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 xml:space="preserve"> РЕКОМЕНДОВАНІ ДЖЕРЕЛА </w:t>
      </w:r>
      <w:bookmarkEnd w:id="31"/>
    </w:p>
    <w:p w:rsidR="00D10328" w:rsidRPr="00F3454E" w:rsidRDefault="00D10328" w:rsidP="00D10328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40" w:lineRule="exact"/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3454E">
        <w:rPr>
          <w:bCs/>
          <w:sz w:val="28"/>
          <w:szCs w:val="28"/>
        </w:rPr>
        <w:t>Зуєнок І.І. Методичні рекомендації до складання звітів про наукові дослідження “</w:t>
      </w:r>
      <w:r w:rsidRPr="00F3454E">
        <w:rPr>
          <w:bCs/>
          <w:i/>
          <w:sz w:val="28"/>
          <w:szCs w:val="28"/>
          <w:lang w:val="en-US"/>
        </w:rPr>
        <w:t>Writing</w:t>
      </w:r>
      <w:r w:rsidRPr="00F3454E">
        <w:rPr>
          <w:bCs/>
          <w:i/>
          <w:sz w:val="28"/>
          <w:szCs w:val="28"/>
        </w:rPr>
        <w:t xml:space="preserve"> </w:t>
      </w:r>
      <w:r w:rsidRPr="00F3454E">
        <w:rPr>
          <w:bCs/>
          <w:i/>
          <w:sz w:val="28"/>
          <w:szCs w:val="28"/>
          <w:lang w:val="en-US"/>
        </w:rPr>
        <w:t>Reports</w:t>
      </w:r>
      <w:r w:rsidRPr="00F3454E">
        <w:rPr>
          <w:bCs/>
          <w:sz w:val="28"/>
          <w:szCs w:val="28"/>
        </w:rPr>
        <w:t>”. Дніпропетровськ: РВК НГУ, 2004 – 55 с.</w:t>
      </w:r>
    </w:p>
    <w:p w:rsidR="00D10328" w:rsidRPr="00E54806" w:rsidRDefault="00D10328" w:rsidP="00D10328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5C5E6E">
        <w:rPr>
          <w:bCs/>
          <w:sz w:val="28"/>
          <w:szCs w:val="28"/>
        </w:rPr>
        <w:t>2</w:t>
      </w:r>
      <w:r w:rsidRPr="00F3454E">
        <w:rPr>
          <w:bCs/>
          <w:sz w:val="28"/>
          <w:szCs w:val="28"/>
        </w:rPr>
        <w:t xml:space="preserve">. </w:t>
      </w:r>
      <w:proofErr w:type="spellStart"/>
      <w:r w:rsidRPr="00F3454E">
        <w:rPr>
          <w:bCs/>
          <w:sz w:val="28"/>
          <w:szCs w:val="28"/>
        </w:rPr>
        <w:t>Зуєнок</w:t>
      </w:r>
      <w:proofErr w:type="spellEnd"/>
      <w:r w:rsidRPr="00F3454E">
        <w:rPr>
          <w:bCs/>
          <w:sz w:val="28"/>
          <w:szCs w:val="28"/>
        </w:rPr>
        <w:t xml:space="preserve"> І.І., Тихоненко В.В. Методичні рекомендації з підготовки та проведення проектної роботи. - Дніпропетровськ, РВК НГУ, 2009.</w:t>
      </w:r>
    </w:p>
    <w:p w:rsidR="00D10328" w:rsidRPr="00CF2E85" w:rsidRDefault="00D10328" w:rsidP="00CF2E85">
      <w:pPr>
        <w:pStyle w:val="14"/>
        <w:jc w:val="both"/>
        <w:rPr>
          <w:sz w:val="28"/>
          <w:szCs w:val="28"/>
          <w:lang w:val="en-US"/>
        </w:rPr>
      </w:pPr>
      <w:r w:rsidRPr="00E54806">
        <w:rPr>
          <w:bCs/>
          <w:sz w:val="28"/>
          <w:szCs w:val="28"/>
        </w:rPr>
        <w:t xml:space="preserve">3. </w:t>
      </w:r>
      <w:r w:rsidRPr="00B96873">
        <w:rPr>
          <w:sz w:val="28"/>
          <w:szCs w:val="28"/>
        </w:rPr>
        <w:t xml:space="preserve">Байбакова І., </w:t>
      </w:r>
      <w:proofErr w:type="spellStart"/>
      <w:r w:rsidRPr="00B96873">
        <w:rPr>
          <w:sz w:val="28"/>
          <w:szCs w:val="28"/>
        </w:rPr>
        <w:t>Гасько</w:t>
      </w:r>
      <w:proofErr w:type="spellEnd"/>
      <w:r w:rsidRPr="00B96873">
        <w:rPr>
          <w:sz w:val="28"/>
          <w:szCs w:val="28"/>
        </w:rPr>
        <w:t xml:space="preserve"> О., </w:t>
      </w:r>
      <w:proofErr w:type="spellStart"/>
      <w:r w:rsidRPr="00B96873">
        <w:rPr>
          <w:sz w:val="28"/>
          <w:szCs w:val="28"/>
        </w:rPr>
        <w:t>Федоришина</w:t>
      </w:r>
      <w:proofErr w:type="spellEnd"/>
      <w:r w:rsidRPr="00B96873">
        <w:rPr>
          <w:sz w:val="28"/>
          <w:szCs w:val="28"/>
        </w:rPr>
        <w:t xml:space="preserve"> М. Спілкуємося англійською мовою Видання п’яте / Підручник. – Львів: Видавництво «Бескид Біт», 2012. – 276 с.</w:t>
      </w:r>
      <w:r>
        <w:rPr>
          <w:sz w:val="28"/>
          <w:szCs w:val="28"/>
        </w:rPr>
        <w:t>\</w:t>
      </w:r>
    </w:p>
    <w:p w:rsidR="00D10328" w:rsidRPr="00F3454E" w:rsidRDefault="00D10328" w:rsidP="00D10328">
      <w:pPr>
        <w:tabs>
          <w:tab w:val="left" w:pos="0"/>
        </w:tabs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4. Методичні вказівки з написання англомовної  кореспонденції для студентів старших курсів усіх спеціальностей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Бердник Л.В., Дніпропетровськ, НГА України, 1999.  </w:t>
      </w:r>
    </w:p>
    <w:p w:rsidR="00D10328" w:rsidRDefault="00D10328" w:rsidP="00D10328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5.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напрямків підготовки. – Дніп</w:t>
      </w:r>
      <w:r>
        <w:rPr>
          <w:bCs/>
          <w:sz w:val="28"/>
          <w:szCs w:val="28"/>
        </w:rPr>
        <w:t>ропетровськ, РВК НГУ, 2004.– 26</w:t>
      </w:r>
      <w:r w:rsidRPr="00F3454E">
        <w:rPr>
          <w:bCs/>
          <w:sz w:val="28"/>
          <w:szCs w:val="28"/>
        </w:rPr>
        <w:t>с.</w:t>
      </w:r>
    </w:p>
    <w:p w:rsidR="00D10328" w:rsidRPr="00F3454E" w:rsidRDefault="00D10328" w:rsidP="00D10328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6. Практикум з тестування навичок англійської мови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Київ, 1996.  </w:t>
      </w:r>
    </w:p>
    <w:p w:rsidR="00D10328" w:rsidRPr="00F3454E" w:rsidRDefault="00D10328" w:rsidP="00D10328">
      <w:pPr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7. </w:t>
      </w:r>
      <w:proofErr w:type="spellStart"/>
      <w:r w:rsidRPr="00F3454E">
        <w:rPr>
          <w:bCs/>
          <w:sz w:val="28"/>
          <w:szCs w:val="28"/>
        </w:rPr>
        <w:t>Тарнопольский</w:t>
      </w:r>
      <w:proofErr w:type="spellEnd"/>
      <w:r w:rsidRPr="00F3454E">
        <w:rPr>
          <w:bCs/>
          <w:sz w:val="28"/>
          <w:szCs w:val="28"/>
        </w:rPr>
        <w:t xml:space="preserve"> О.Б., </w:t>
      </w:r>
      <w:proofErr w:type="spellStart"/>
      <w:r w:rsidRPr="00F3454E">
        <w:rPr>
          <w:bCs/>
          <w:sz w:val="28"/>
          <w:szCs w:val="28"/>
        </w:rPr>
        <w:t>Явсюкевич</w:t>
      </w:r>
      <w:proofErr w:type="spellEnd"/>
      <w:r w:rsidRPr="00F3454E">
        <w:rPr>
          <w:bCs/>
          <w:sz w:val="28"/>
          <w:szCs w:val="28"/>
        </w:rPr>
        <w:t xml:space="preserve"> Ю. </w:t>
      </w:r>
      <w:r w:rsidRPr="00F3454E">
        <w:rPr>
          <w:bCs/>
          <w:i/>
          <w:sz w:val="28"/>
          <w:szCs w:val="28"/>
          <w:lang w:val="en-US"/>
        </w:rPr>
        <w:t>Successful</w:t>
      </w:r>
      <w:r w:rsidRPr="00F3454E">
        <w:rPr>
          <w:bCs/>
          <w:i/>
          <w:sz w:val="28"/>
          <w:szCs w:val="28"/>
        </w:rPr>
        <w:t xml:space="preserve"> </w:t>
      </w:r>
      <w:r w:rsidRPr="00F3454E">
        <w:rPr>
          <w:bCs/>
          <w:i/>
          <w:sz w:val="28"/>
          <w:szCs w:val="28"/>
          <w:lang w:val="en-US"/>
        </w:rPr>
        <w:t>Presentations</w:t>
      </w:r>
      <w:r w:rsidRPr="00F3454E">
        <w:rPr>
          <w:bCs/>
          <w:sz w:val="28"/>
          <w:szCs w:val="28"/>
        </w:rPr>
        <w:t xml:space="preserve"> (Успішні презентації). Київ: </w:t>
      </w:r>
      <w:proofErr w:type="spellStart"/>
      <w:r w:rsidRPr="00F3454E">
        <w:rPr>
          <w:bCs/>
          <w:sz w:val="28"/>
          <w:szCs w:val="28"/>
        </w:rPr>
        <w:t>Ленвіт</w:t>
      </w:r>
      <w:proofErr w:type="spellEnd"/>
      <w:r w:rsidRPr="00F3454E">
        <w:rPr>
          <w:bCs/>
          <w:sz w:val="28"/>
          <w:szCs w:val="28"/>
        </w:rPr>
        <w:t xml:space="preserve"> – 2005.  </w:t>
      </w:r>
    </w:p>
    <w:p w:rsidR="00D10328" w:rsidRPr="00663222" w:rsidRDefault="00D10328" w:rsidP="00D10328">
      <w:pPr>
        <w:pStyle w:val="1"/>
        <w:shd w:val="clear" w:color="auto" w:fill="FFFFFF"/>
        <w:spacing w:before="225" w:after="225"/>
        <w:textAlignment w:val="baseline"/>
        <w:rPr>
          <w:rFonts w:ascii="Tahoma" w:hAnsi="Tahoma" w:cs="Tahoma"/>
          <w:color w:val="000000"/>
          <w:kern w:val="36"/>
          <w:sz w:val="34"/>
          <w:szCs w:val="34"/>
        </w:rPr>
      </w:pPr>
      <w:r w:rsidRPr="00F3454E">
        <w:rPr>
          <w:bCs/>
          <w:color w:val="000000"/>
          <w:sz w:val="28"/>
          <w:szCs w:val="28"/>
        </w:rPr>
        <w:lastRenderedPageBreak/>
        <w:t xml:space="preserve">8. </w:t>
      </w:r>
      <w:r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Evans Harold, Crawford </w:t>
      </w:r>
      <w:proofErr w:type="spellStart"/>
      <w:r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Gillan</w:t>
      </w:r>
      <w:proofErr w:type="spellEnd"/>
      <w:r w:rsidRPr="00663222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>. Essential English for Journalists, Editors and Writers</w:t>
      </w:r>
      <w:r>
        <w:rPr>
          <w:rFonts w:ascii="Times New Roman" w:hAnsi="Times New Roman"/>
          <w:color w:val="000000"/>
          <w:kern w:val="36"/>
          <w:sz w:val="28"/>
          <w:szCs w:val="28"/>
        </w:rPr>
        <w:t>.</w:t>
      </w:r>
      <w:r w:rsidRPr="0066322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Pimlico</w:t>
      </w:r>
      <w:proofErr w:type="spellEnd"/>
      <w:r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2nd </w:t>
      </w:r>
      <w:proofErr w:type="spellStart"/>
      <w:r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Revised</w:t>
      </w:r>
      <w:proofErr w:type="spellEnd"/>
      <w:r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edition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2000. - 320 p</w:t>
      </w:r>
      <w:r w:rsidRPr="00663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ISBN-10: 0712664475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0328" w:rsidRPr="00D10328" w:rsidRDefault="00D10328" w:rsidP="00D10328">
      <w:pPr>
        <w:pStyle w:val="1"/>
        <w:shd w:val="clear" w:color="auto" w:fill="FFFFFF"/>
        <w:spacing w:before="225" w:after="225"/>
        <w:textAlignment w:val="baseline"/>
        <w:rPr>
          <w:rFonts w:ascii="Times New Roman" w:hAnsi="Times New Roman"/>
          <w:color w:val="000000"/>
          <w:kern w:val="36"/>
          <w:sz w:val="28"/>
          <w:szCs w:val="28"/>
          <w:lang w:val="en-US"/>
        </w:rPr>
      </w:pPr>
      <w:r w:rsidRPr="00F3454E">
        <w:rPr>
          <w:bCs/>
          <w:color w:val="000000"/>
          <w:sz w:val="28"/>
          <w:szCs w:val="28"/>
        </w:rPr>
        <w:t xml:space="preserve">9.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Mclean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, I.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ir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McMillan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A.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The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Concise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Oxford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Dictionary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of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Politics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. 3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rd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54374" w:rsidRPr="00A54374">
        <w:rPr>
          <w:rFonts w:ascii="Times New Roman" w:hAnsi="Times New Roman"/>
          <w:color w:val="auto"/>
          <w:sz w:val="28"/>
          <w:szCs w:val="28"/>
        </w:rPr>
        <w:t>ed</w:t>
      </w:r>
      <w:proofErr w:type="spellEnd"/>
      <w:r w:rsidR="00A54374" w:rsidRPr="00A54374">
        <w:rPr>
          <w:rFonts w:ascii="Times New Roman" w:hAnsi="Times New Roman"/>
          <w:color w:val="auto"/>
          <w:sz w:val="28"/>
          <w:szCs w:val="28"/>
        </w:rPr>
        <w:t>. 2003.</w:t>
      </w:r>
    </w:p>
    <w:p w:rsidR="00D10328" w:rsidRDefault="00D10328" w:rsidP="00D10328">
      <w:pPr>
        <w:spacing w:after="120"/>
        <w:jc w:val="both"/>
        <w:rPr>
          <w:color w:val="000000"/>
          <w:sz w:val="28"/>
          <w:szCs w:val="28"/>
          <w:shd w:val="clear" w:color="auto" w:fill="F4FAFF"/>
        </w:rPr>
      </w:pPr>
      <w:r w:rsidRPr="00F3454E">
        <w:rPr>
          <w:color w:val="000000"/>
          <w:sz w:val="28"/>
          <w:szCs w:val="28"/>
        </w:rPr>
        <w:t>10</w:t>
      </w:r>
      <w:r w:rsidRPr="00ED5637">
        <w:rPr>
          <w:color w:val="000000"/>
          <w:sz w:val="28"/>
          <w:szCs w:val="28"/>
        </w:rPr>
        <w:t xml:space="preserve">. </w:t>
      </w:r>
      <w:proofErr w:type="spellStart"/>
      <w:r w:rsidR="00A54374" w:rsidRPr="00A54374">
        <w:rPr>
          <w:sz w:val="28"/>
          <w:szCs w:val="28"/>
        </w:rPr>
        <w:t>McLisky</w:t>
      </w:r>
      <w:proofErr w:type="spellEnd"/>
      <w:r w:rsidR="00A54374" w:rsidRPr="00A54374">
        <w:rPr>
          <w:sz w:val="28"/>
          <w:szCs w:val="28"/>
        </w:rPr>
        <w:t xml:space="preserve">, M. 2012 </w:t>
      </w:r>
      <w:proofErr w:type="spellStart"/>
      <w:r w:rsidR="00A54374" w:rsidRPr="00A54374">
        <w:rPr>
          <w:sz w:val="28"/>
          <w:szCs w:val="28"/>
        </w:rPr>
        <w:t>English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for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Public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Relations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in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Higher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Education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Studies</w:t>
      </w:r>
      <w:proofErr w:type="spellEnd"/>
      <w:r w:rsidR="00A54374" w:rsidRPr="00A54374">
        <w:rPr>
          <w:sz w:val="28"/>
          <w:szCs w:val="28"/>
        </w:rPr>
        <w:t xml:space="preserve">: </w:t>
      </w:r>
      <w:proofErr w:type="spellStart"/>
      <w:r w:rsidR="00A54374" w:rsidRPr="00A54374">
        <w:rPr>
          <w:sz w:val="28"/>
          <w:szCs w:val="28"/>
        </w:rPr>
        <w:t>Course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Book</w:t>
      </w:r>
      <w:proofErr w:type="spellEnd"/>
      <w:r w:rsidR="00A54374" w:rsidRPr="00A54374">
        <w:rPr>
          <w:sz w:val="28"/>
          <w:szCs w:val="28"/>
        </w:rPr>
        <w:t xml:space="preserve">. </w:t>
      </w:r>
      <w:proofErr w:type="spellStart"/>
      <w:r w:rsidR="00A54374" w:rsidRPr="00A54374">
        <w:rPr>
          <w:sz w:val="28"/>
          <w:szCs w:val="28"/>
        </w:rPr>
        <w:t>Reading</w:t>
      </w:r>
      <w:proofErr w:type="spellEnd"/>
      <w:r w:rsidR="00A54374" w:rsidRPr="00A54374">
        <w:rPr>
          <w:sz w:val="28"/>
          <w:szCs w:val="28"/>
        </w:rPr>
        <w:t xml:space="preserve">: </w:t>
      </w:r>
      <w:proofErr w:type="spellStart"/>
      <w:r w:rsidR="00A54374" w:rsidRPr="00A54374">
        <w:rPr>
          <w:sz w:val="28"/>
          <w:szCs w:val="28"/>
        </w:rPr>
        <w:t>Garnet</w:t>
      </w:r>
      <w:proofErr w:type="spellEnd"/>
      <w:r w:rsidR="00A54374" w:rsidRPr="00A54374">
        <w:rPr>
          <w:sz w:val="28"/>
          <w:szCs w:val="28"/>
        </w:rPr>
        <w:t xml:space="preserve"> </w:t>
      </w:r>
      <w:proofErr w:type="spellStart"/>
      <w:r w:rsidR="00A54374" w:rsidRPr="00A54374">
        <w:rPr>
          <w:sz w:val="28"/>
          <w:szCs w:val="28"/>
        </w:rPr>
        <w:t>Education</w:t>
      </w:r>
      <w:proofErr w:type="spellEnd"/>
      <w:r w:rsidR="00A54374">
        <w:rPr>
          <w:color w:val="000000"/>
          <w:sz w:val="28"/>
          <w:szCs w:val="28"/>
          <w:shd w:val="clear" w:color="auto" w:fill="F4FAFF"/>
        </w:rPr>
        <w:t xml:space="preserve"> 2002. — 1</w:t>
      </w:r>
      <w:r w:rsidRPr="00ED5637">
        <w:rPr>
          <w:color w:val="000000"/>
          <w:sz w:val="28"/>
          <w:szCs w:val="28"/>
          <w:shd w:val="clear" w:color="auto" w:fill="F4FAFF"/>
        </w:rPr>
        <w:t>03 p.</w:t>
      </w:r>
    </w:p>
    <w:p w:rsidR="00A54374" w:rsidRPr="006E0E2B" w:rsidRDefault="006E0E2B" w:rsidP="00D10328">
      <w:pPr>
        <w:spacing w:after="120"/>
        <w:jc w:val="both"/>
        <w:rPr>
          <w:b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 w:rsidR="00A54374" w:rsidRPr="006E0E2B">
        <w:rPr>
          <w:sz w:val="28"/>
          <w:szCs w:val="28"/>
        </w:rPr>
        <w:t xml:space="preserve">G. R. </w:t>
      </w:r>
      <w:proofErr w:type="spellStart"/>
      <w:r w:rsidR="00A54374" w:rsidRPr="006E0E2B">
        <w:rPr>
          <w:sz w:val="28"/>
          <w:szCs w:val="28"/>
        </w:rPr>
        <w:t>Berridge</w:t>
      </w:r>
      <w:proofErr w:type="spellEnd"/>
      <w:r w:rsidR="00A54374" w:rsidRPr="006E0E2B">
        <w:rPr>
          <w:sz w:val="28"/>
          <w:szCs w:val="28"/>
        </w:rPr>
        <w:t xml:space="preserve"> </w:t>
      </w:r>
      <w:proofErr w:type="spellStart"/>
      <w:r w:rsidR="00A54374" w:rsidRPr="006E0E2B">
        <w:rPr>
          <w:sz w:val="28"/>
          <w:szCs w:val="28"/>
        </w:rPr>
        <w:t>Alan</w:t>
      </w:r>
      <w:proofErr w:type="spellEnd"/>
      <w:r w:rsidR="00A54374" w:rsidRPr="006E0E2B">
        <w:rPr>
          <w:sz w:val="28"/>
          <w:szCs w:val="28"/>
        </w:rPr>
        <w:t xml:space="preserve"> </w:t>
      </w:r>
      <w:proofErr w:type="spellStart"/>
      <w:r w:rsidR="00A54374" w:rsidRPr="006E0E2B">
        <w:rPr>
          <w:sz w:val="28"/>
          <w:szCs w:val="28"/>
        </w:rPr>
        <w:t>James</w:t>
      </w:r>
      <w:proofErr w:type="spellEnd"/>
      <w:r w:rsidRPr="006E0E2B">
        <w:rPr>
          <w:sz w:val="28"/>
          <w:szCs w:val="28"/>
        </w:rPr>
        <w:t>.</w:t>
      </w:r>
      <w:r w:rsidR="00A54374" w:rsidRPr="006E0E2B">
        <w:rPr>
          <w:sz w:val="28"/>
          <w:szCs w:val="28"/>
        </w:rPr>
        <w:t xml:space="preserve">  </w:t>
      </w:r>
      <w:proofErr w:type="spellStart"/>
      <w:r w:rsidR="00A54374" w:rsidRPr="006E0E2B">
        <w:rPr>
          <w:sz w:val="28"/>
          <w:szCs w:val="28"/>
        </w:rPr>
        <w:t>Dictionary</w:t>
      </w:r>
      <w:proofErr w:type="spellEnd"/>
      <w:r w:rsidR="00A54374" w:rsidRPr="006E0E2B">
        <w:rPr>
          <w:sz w:val="28"/>
          <w:szCs w:val="28"/>
        </w:rPr>
        <w:t xml:space="preserve"> </w:t>
      </w:r>
      <w:proofErr w:type="spellStart"/>
      <w:r w:rsidR="00A54374" w:rsidRPr="006E0E2B">
        <w:rPr>
          <w:sz w:val="28"/>
          <w:szCs w:val="28"/>
        </w:rPr>
        <w:t>of</w:t>
      </w:r>
      <w:proofErr w:type="spellEnd"/>
      <w:r w:rsidR="00A54374" w:rsidRPr="006E0E2B">
        <w:rPr>
          <w:sz w:val="28"/>
          <w:szCs w:val="28"/>
        </w:rPr>
        <w:t xml:space="preserve"> </w:t>
      </w:r>
      <w:proofErr w:type="spellStart"/>
      <w:r w:rsidR="00A54374" w:rsidRPr="006E0E2B">
        <w:rPr>
          <w:sz w:val="28"/>
          <w:szCs w:val="28"/>
        </w:rPr>
        <w:t>Diplomacy</w:t>
      </w:r>
      <w:r w:rsidRPr="006E0E2B">
        <w:rPr>
          <w:sz w:val="28"/>
          <w:szCs w:val="28"/>
        </w:rPr>
        <w:t>.</w:t>
      </w:r>
      <w:r w:rsidR="00A54374" w:rsidRPr="006E0E2B">
        <w:rPr>
          <w:sz w:val="28"/>
          <w:szCs w:val="28"/>
        </w:rPr>
        <w:t>Second</w:t>
      </w:r>
      <w:proofErr w:type="spellEnd"/>
      <w:r w:rsidR="00A54374" w:rsidRPr="006E0E2B">
        <w:rPr>
          <w:sz w:val="28"/>
          <w:szCs w:val="28"/>
        </w:rPr>
        <w:t xml:space="preserve"> </w:t>
      </w:r>
      <w:proofErr w:type="spellStart"/>
      <w:r w:rsidR="00A54374" w:rsidRPr="006E0E2B">
        <w:rPr>
          <w:sz w:val="28"/>
          <w:szCs w:val="28"/>
        </w:rPr>
        <w:t>Edition</w:t>
      </w:r>
      <w:proofErr w:type="spellEnd"/>
      <w:r w:rsidRPr="006E0E2B">
        <w:rPr>
          <w:sz w:val="28"/>
          <w:szCs w:val="28"/>
        </w:rPr>
        <w:t xml:space="preserve"> – </w:t>
      </w:r>
      <w:r w:rsidRPr="006E0E2B">
        <w:rPr>
          <w:sz w:val="28"/>
          <w:szCs w:val="28"/>
          <w:lang w:val="en-US"/>
        </w:rPr>
        <w:t>Palgrave-Macmillan</w:t>
      </w:r>
      <w:r>
        <w:rPr>
          <w:sz w:val="28"/>
          <w:szCs w:val="28"/>
          <w:lang w:val="en-US"/>
        </w:rPr>
        <w:t>.</w:t>
      </w:r>
    </w:p>
    <w:p w:rsidR="00D10328" w:rsidRDefault="000D39B2" w:rsidP="00D10328">
      <w:pPr>
        <w:spacing w:after="1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12</w:t>
      </w:r>
      <w:r w:rsidR="00D10328" w:rsidRPr="00F3454E">
        <w:rPr>
          <w:color w:val="000000"/>
          <w:sz w:val="28"/>
          <w:szCs w:val="28"/>
        </w:rPr>
        <w:t xml:space="preserve">. </w:t>
      </w:r>
      <w:proofErr w:type="gramStart"/>
      <w:r w:rsidR="00D10328" w:rsidRPr="00F3454E">
        <w:rPr>
          <w:color w:val="000000"/>
          <w:sz w:val="28"/>
          <w:szCs w:val="28"/>
          <w:lang w:val="en-US"/>
        </w:rPr>
        <w:t>www</w:t>
      </w:r>
      <w:proofErr w:type="gramEnd"/>
      <w:r w:rsidR="00D10328" w:rsidRPr="00F3454E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D10328" w:rsidRPr="00F3454E">
        <w:rPr>
          <w:color w:val="000000"/>
          <w:sz w:val="28"/>
          <w:szCs w:val="28"/>
          <w:lang w:val="en-US"/>
        </w:rPr>
        <w:t>britishcouncil.org/professionals</w:t>
      </w:r>
      <w:proofErr w:type="gramEnd"/>
    </w:p>
    <w:p w:rsidR="000D39B2" w:rsidRPr="000D39B2" w:rsidRDefault="000D39B2" w:rsidP="000D39B2">
      <w:pPr>
        <w:pStyle w:val="2"/>
        <w:shd w:val="clear" w:color="auto" w:fill="FFFFFF"/>
        <w:spacing w:before="0" w:line="37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0D39B2">
        <w:rPr>
          <w:rFonts w:ascii="Times New Roman" w:hAnsi="Times New Roman" w:cs="Times New Roman"/>
          <w:color w:val="000000"/>
          <w:sz w:val="28"/>
          <w:szCs w:val="28"/>
          <w:lang w:val="en-US"/>
        </w:rPr>
        <w:t>13. http://jirfp.com/</w:t>
      </w:r>
      <w:r w:rsidRPr="000D3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Journal of International Relations &amp; Foreign Policy</w:t>
      </w:r>
    </w:p>
    <w:p w:rsidR="000D39B2" w:rsidRPr="00F3454E" w:rsidRDefault="000D39B2" w:rsidP="00D10328">
      <w:pPr>
        <w:spacing w:after="120"/>
        <w:jc w:val="both"/>
        <w:rPr>
          <w:color w:val="000000"/>
          <w:sz w:val="28"/>
          <w:szCs w:val="28"/>
          <w:lang w:val="en-US"/>
        </w:rPr>
      </w:pPr>
    </w:p>
    <w:p w:rsidR="00D10328" w:rsidRPr="00C14500" w:rsidRDefault="00D10328" w:rsidP="00D10328">
      <w:pPr>
        <w:spacing w:after="160" w:line="259" w:lineRule="auto"/>
        <w:rPr>
          <w:sz w:val="28"/>
          <w:szCs w:val="28"/>
        </w:rPr>
      </w:pPr>
    </w:p>
    <w:p w:rsidR="00D10328" w:rsidRDefault="00D10328" w:rsidP="00D10328"/>
    <w:p w:rsidR="00CF5518" w:rsidRDefault="00CF5518"/>
    <w:sectPr w:rsidR="00CF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082F62"/>
    <w:multiLevelType w:val="multilevel"/>
    <w:tmpl w:val="E81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37693"/>
    <w:multiLevelType w:val="hybridMultilevel"/>
    <w:tmpl w:val="BF862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D"/>
    <w:rsid w:val="000D39B2"/>
    <w:rsid w:val="000E5FBF"/>
    <w:rsid w:val="0013140B"/>
    <w:rsid w:val="00263E1D"/>
    <w:rsid w:val="002F5B8A"/>
    <w:rsid w:val="006E0E2B"/>
    <w:rsid w:val="00A54374"/>
    <w:rsid w:val="00A94C66"/>
    <w:rsid w:val="00B333E3"/>
    <w:rsid w:val="00CF2E85"/>
    <w:rsid w:val="00CF5518"/>
    <w:rsid w:val="00D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1032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328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D10328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032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D10328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0328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D103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103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D10328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D10328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D10328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D10328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D10328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D10328"/>
    <w:pPr>
      <w:spacing w:after="100"/>
    </w:pPr>
  </w:style>
  <w:style w:type="paragraph" w:customStyle="1" w:styleId="Default">
    <w:name w:val="Default"/>
    <w:uiPriority w:val="99"/>
    <w:rsid w:val="00D10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D10328"/>
    <w:pPr>
      <w:keepNext/>
      <w:spacing w:before="240" w:after="60"/>
    </w:pPr>
    <w:rPr>
      <w:b/>
      <w:kern w:val="28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103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0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Без интервала1"/>
    <w:rsid w:val="00D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Абзац списка1"/>
    <w:basedOn w:val="a"/>
    <w:rsid w:val="00A94C66"/>
    <w:pPr>
      <w:ind w:left="720"/>
    </w:pPr>
  </w:style>
  <w:style w:type="character" w:styleId="ab">
    <w:name w:val="page number"/>
    <w:rsid w:val="00A94C6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0E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E2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39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1032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328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D10328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032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D10328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0328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D103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103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D10328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D10328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D10328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D10328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D10328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D10328"/>
    <w:pPr>
      <w:spacing w:after="100"/>
    </w:pPr>
  </w:style>
  <w:style w:type="paragraph" w:customStyle="1" w:styleId="Default">
    <w:name w:val="Default"/>
    <w:uiPriority w:val="99"/>
    <w:rsid w:val="00D10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D10328"/>
    <w:pPr>
      <w:keepNext/>
      <w:spacing w:before="240" w:after="60"/>
    </w:pPr>
    <w:rPr>
      <w:b/>
      <w:kern w:val="28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103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0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Без интервала1"/>
    <w:rsid w:val="00D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Абзац списка1"/>
    <w:basedOn w:val="a"/>
    <w:rsid w:val="00A94C66"/>
    <w:pPr>
      <w:ind w:left="720"/>
    </w:pPr>
  </w:style>
  <w:style w:type="character" w:styleId="ab">
    <w:name w:val="page number"/>
    <w:rsid w:val="00A94C6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0E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E2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39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Оксана О.В. Хазова</cp:lastModifiedBy>
  <cp:revision>2</cp:revision>
  <cp:lastPrinted>2019-09-30T23:04:00Z</cp:lastPrinted>
  <dcterms:created xsi:type="dcterms:W3CDTF">2019-10-01T04:28:00Z</dcterms:created>
  <dcterms:modified xsi:type="dcterms:W3CDTF">2019-10-01T04:28:00Z</dcterms:modified>
</cp:coreProperties>
</file>